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4D" w:rsidRPr="0066481D" w:rsidRDefault="0049655B" w:rsidP="0049655B">
      <w:pPr>
        <w:spacing w:after="0"/>
        <w:jc w:val="center"/>
        <w:rPr>
          <w:rFonts w:asciiTheme="majorHAnsi" w:hAnsiTheme="majorHAnsi"/>
          <w:sz w:val="32"/>
        </w:rPr>
      </w:pPr>
      <w:r w:rsidRPr="0066481D">
        <w:rPr>
          <w:rFonts w:asciiTheme="majorHAnsi" w:hAnsiTheme="majorHAnsi"/>
          <w:sz w:val="32"/>
        </w:rPr>
        <w:t>OCSL 2017 Annual General Meeting Draft Minutes</w:t>
      </w:r>
    </w:p>
    <w:p w:rsidR="0049655B" w:rsidRPr="0066481D" w:rsidRDefault="0049655B" w:rsidP="0049655B">
      <w:pPr>
        <w:spacing w:after="0"/>
        <w:jc w:val="center"/>
        <w:rPr>
          <w:rFonts w:asciiTheme="majorHAnsi" w:hAnsiTheme="majorHAnsi"/>
          <w:sz w:val="32"/>
        </w:rPr>
      </w:pPr>
      <w:r w:rsidRPr="0066481D">
        <w:rPr>
          <w:rFonts w:asciiTheme="majorHAnsi" w:hAnsiTheme="majorHAnsi"/>
          <w:sz w:val="32"/>
        </w:rPr>
        <w:t>Saturday January 13</w:t>
      </w:r>
      <w:r w:rsidRPr="0066481D">
        <w:rPr>
          <w:rFonts w:asciiTheme="majorHAnsi" w:hAnsiTheme="majorHAnsi"/>
          <w:sz w:val="32"/>
          <w:vertAlign w:val="superscript"/>
        </w:rPr>
        <w:t>th</w:t>
      </w:r>
      <w:r w:rsidRPr="0066481D">
        <w:rPr>
          <w:rFonts w:asciiTheme="majorHAnsi" w:hAnsiTheme="majorHAnsi"/>
          <w:sz w:val="32"/>
        </w:rPr>
        <w:t>, 2018</w:t>
      </w:r>
    </w:p>
    <w:p w:rsidR="0049655B" w:rsidRPr="0066481D" w:rsidRDefault="0049655B" w:rsidP="0049655B">
      <w:pPr>
        <w:spacing w:after="0"/>
        <w:jc w:val="center"/>
        <w:rPr>
          <w:rFonts w:asciiTheme="majorHAnsi" w:hAnsiTheme="majorHAnsi"/>
          <w:sz w:val="32"/>
        </w:rPr>
      </w:pPr>
      <w:r w:rsidRPr="0066481D">
        <w:rPr>
          <w:rFonts w:asciiTheme="majorHAnsi" w:hAnsiTheme="majorHAnsi"/>
          <w:sz w:val="32"/>
        </w:rPr>
        <w:t xml:space="preserve">Ron </w:t>
      </w:r>
      <w:proofErr w:type="spellStart"/>
      <w:r w:rsidRPr="0066481D">
        <w:rPr>
          <w:rFonts w:asciiTheme="majorHAnsi" w:hAnsiTheme="majorHAnsi"/>
          <w:sz w:val="32"/>
        </w:rPr>
        <w:t>Kolbus</w:t>
      </w:r>
      <w:proofErr w:type="spellEnd"/>
      <w:r w:rsidRPr="0066481D">
        <w:rPr>
          <w:rFonts w:asciiTheme="majorHAnsi" w:hAnsiTheme="majorHAnsi"/>
          <w:sz w:val="32"/>
        </w:rPr>
        <w:t xml:space="preserve"> lakeside Centre, Ottawa, Ontario</w:t>
      </w:r>
    </w:p>
    <w:p w:rsidR="0049655B" w:rsidRDefault="0049655B" w:rsidP="0049655B">
      <w:pPr>
        <w:spacing w:after="0"/>
        <w:rPr>
          <w:sz w:val="24"/>
        </w:rPr>
      </w:pPr>
    </w:p>
    <w:p w:rsidR="009E37F1" w:rsidRPr="0066481D" w:rsidRDefault="009E37F1" w:rsidP="0049655B">
      <w:pPr>
        <w:spacing w:after="0"/>
        <w:rPr>
          <w:sz w:val="28"/>
        </w:rPr>
      </w:pPr>
      <w:r w:rsidRPr="0066481D">
        <w:rPr>
          <w:sz w:val="28"/>
        </w:rPr>
        <w:t xml:space="preserve">Roll Call </w:t>
      </w:r>
    </w:p>
    <w:tbl>
      <w:tblPr>
        <w:tblStyle w:val="TableGrid"/>
        <w:tblW w:w="0" w:type="auto"/>
        <w:tblLook w:val="04A0" w:firstRow="1" w:lastRow="0" w:firstColumn="1" w:lastColumn="0" w:noHBand="0" w:noVBand="1"/>
      </w:tblPr>
      <w:tblGrid>
        <w:gridCol w:w="4672"/>
        <w:gridCol w:w="4678"/>
      </w:tblGrid>
      <w:tr w:rsidR="009E37F1" w:rsidTr="009E37F1">
        <w:tc>
          <w:tcPr>
            <w:tcW w:w="4788" w:type="dxa"/>
          </w:tcPr>
          <w:p w:rsidR="009E37F1" w:rsidRDefault="009E37F1" w:rsidP="0049655B">
            <w:pPr>
              <w:rPr>
                <w:sz w:val="24"/>
              </w:rPr>
            </w:pPr>
            <w:r>
              <w:rPr>
                <w:sz w:val="24"/>
              </w:rPr>
              <w:t xml:space="preserve">Members in Attendance </w:t>
            </w:r>
          </w:p>
        </w:tc>
        <w:tc>
          <w:tcPr>
            <w:tcW w:w="4788" w:type="dxa"/>
          </w:tcPr>
          <w:p w:rsidR="009E37F1" w:rsidRDefault="009E37F1" w:rsidP="0049655B">
            <w:pPr>
              <w:rPr>
                <w:sz w:val="24"/>
              </w:rPr>
            </w:pPr>
            <w:r>
              <w:rPr>
                <w:sz w:val="24"/>
              </w:rPr>
              <w:t xml:space="preserve">Members Missing </w:t>
            </w:r>
          </w:p>
        </w:tc>
      </w:tr>
      <w:tr w:rsidR="009E37F1" w:rsidTr="009E37F1">
        <w:tc>
          <w:tcPr>
            <w:tcW w:w="4788" w:type="dxa"/>
          </w:tcPr>
          <w:p w:rsidR="0066481D" w:rsidRPr="0066481D" w:rsidRDefault="0066481D" w:rsidP="0066481D">
            <w:pPr>
              <w:rPr>
                <w:sz w:val="24"/>
              </w:rPr>
            </w:pPr>
            <w:r w:rsidRPr="0066481D">
              <w:rPr>
                <w:sz w:val="24"/>
              </w:rPr>
              <w:t>AC Fiorentina</w:t>
            </w:r>
          </w:p>
          <w:p w:rsidR="0066481D" w:rsidRPr="0066481D" w:rsidRDefault="0066481D" w:rsidP="0066481D">
            <w:pPr>
              <w:rPr>
                <w:sz w:val="24"/>
              </w:rPr>
            </w:pPr>
            <w:r w:rsidRPr="0066481D">
              <w:rPr>
                <w:sz w:val="24"/>
              </w:rPr>
              <w:t>Almonte</w:t>
            </w:r>
          </w:p>
          <w:p w:rsidR="0066481D" w:rsidRPr="0066481D" w:rsidRDefault="0066481D" w:rsidP="0066481D">
            <w:pPr>
              <w:rPr>
                <w:sz w:val="24"/>
              </w:rPr>
            </w:pPr>
            <w:r w:rsidRPr="0066481D">
              <w:rPr>
                <w:sz w:val="24"/>
              </w:rPr>
              <w:t>Arnprior United</w:t>
            </w:r>
          </w:p>
          <w:p w:rsidR="0066481D" w:rsidRPr="0066481D" w:rsidRDefault="0066481D" w:rsidP="0066481D">
            <w:pPr>
              <w:rPr>
                <w:sz w:val="24"/>
              </w:rPr>
            </w:pPr>
            <w:r w:rsidRPr="0066481D">
              <w:rPr>
                <w:sz w:val="24"/>
              </w:rPr>
              <w:t>Aylmer</w:t>
            </w:r>
          </w:p>
          <w:p w:rsidR="0066481D" w:rsidRPr="0066481D" w:rsidRDefault="0066481D" w:rsidP="0066481D">
            <w:pPr>
              <w:rPr>
                <w:sz w:val="24"/>
              </w:rPr>
            </w:pPr>
            <w:r w:rsidRPr="0066481D">
              <w:rPr>
                <w:sz w:val="24"/>
              </w:rPr>
              <w:t>Burners</w:t>
            </w:r>
          </w:p>
          <w:p w:rsidR="0066481D" w:rsidRPr="0066481D" w:rsidRDefault="0066481D" w:rsidP="0066481D">
            <w:pPr>
              <w:rPr>
                <w:sz w:val="24"/>
              </w:rPr>
            </w:pPr>
            <w:r w:rsidRPr="0066481D">
              <w:rPr>
                <w:sz w:val="24"/>
              </w:rPr>
              <w:t>CCA</w:t>
            </w:r>
          </w:p>
          <w:p w:rsidR="0066481D" w:rsidRPr="0066481D" w:rsidRDefault="0066481D" w:rsidP="0066481D">
            <w:pPr>
              <w:rPr>
                <w:sz w:val="24"/>
              </w:rPr>
            </w:pPr>
            <w:r w:rsidRPr="0066481D">
              <w:rPr>
                <w:sz w:val="24"/>
              </w:rPr>
              <w:t>Capital United</w:t>
            </w:r>
          </w:p>
          <w:p w:rsidR="0066481D" w:rsidRPr="0066481D" w:rsidRDefault="0066481D" w:rsidP="0066481D">
            <w:pPr>
              <w:rPr>
                <w:sz w:val="24"/>
              </w:rPr>
            </w:pPr>
            <w:r w:rsidRPr="0066481D">
              <w:rPr>
                <w:sz w:val="24"/>
              </w:rPr>
              <w:t>Carleton Place</w:t>
            </w:r>
          </w:p>
          <w:p w:rsidR="0066481D" w:rsidRPr="0066481D" w:rsidRDefault="0066481D" w:rsidP="0066481D">
            <w:pPr>
              <w:rPr>
                <w:sz w:val="24"/>
              </w:rPr>
            </w:pPr>
            <w:r w:rsidRPr="0066481D">
              <w:rPr>
                <w:sz w:val="24"/>
              </w:rPr>
              <w:t xml:space="preserve">Croatian </w:t>
            </w:r>
            <w:proofErr w:type="spellStart"/>
            <w:r w:rsidRPr="0066481D">
              <w:rPr>
                <w:sz w:val="24"/>
              </w:rPr>
              <w:t>Jadran</w:t>
            </w:r>
            <w:proofErr w:type="spellEnd"/>
          </w:p>
          <w:p w:rsidR="0066481D" w:rsidRPr="0066481D" w:rsidRDefault="0066481D" w:rsidP="0066481D">
            <w:pPr>
              <w:rPr>
                <w:sz w:val="24"/>
              </w:rPr>
            </w:pPr>
            <w:r w:rsidRPr="0066481D">
              <w:rPr>
                <w:sz w:val="24"/>
              </w:rPr>
              <w:t>FC St Stefan</w:t>
            </w:r>
          </w:p>
          <w:p w:rsidR="0066481D" w:rsidRPr="0066481D" w:rsidRDefault="0066481D" w:rsidP="0066481D">
            <w:pPr>
              <w:rPr>
                <w:sz w:val="24"/>
              </w:rPr>
            </w:pPr>
            <w:r w:rsidRPr="0066481D">
              <w:rPr>
                <w:sz w:val="24"/>
              </w:rPr>
              <w:t>Fitzroy Harbour</w:t>
            </w:r>
          </w:p>
          <w:p w:rsidR="0066481D" w:rsidRPr="0066481D" w:rsidRDefault="0066481D" w:rsidP="0066481D">
            <w:pPr>
              <w:rPr>
                <w:sz w:val="24"/>
              </w:rPr>
            </w:pPr>
            <w:r w:rsidRPr="0066481D">
              <w:rPr>
                <w:sz w:val="24"/>
              </w:rPr>
              <w:t>Glengarry</w:t>
            </w:r>
          </w:p>
          <w:p w:rsidR="0066481D" w:rsidRPr="0066481D" w:rsidRDefault="0066481D" w:rsidP="0066481D">
            <w:pPr>
              <w:rPr>
                <w:sz w:val="24"/>
              </w:rPr>
            </w:pPr>
            <w:r w:rsidRPr="0066481D">
              <w:rPr>
                <w:sz w:val="24"/>
              </w:rPr>
              <w:t>Hull</w:t>
            </w:r>
          </w:p>
          <w:p w:rsidR="0066481D" w:rsidRPr="0066481D" w:rsidRDefault="0066481D" w:rsidP="0066481D">
            <w:pPr>
              <w:rPr>
                <w:sz w:val="24"/>
              </w:rPr>
            </w:pPr>
            <w:r w:rsidRPr="0066481D">
              <w:rPr>
                <w:sz w:val="24"/>
              </w:rPr>
              <w:t>Inter Milan</w:t>
            </w:r>
          </w:p>
          <w:p w:rsidR="0066481D" w:rsidRPr="0066481D" w:rsidRDefault="0066481D" w:rsidP="0066481D">
            <w:pPr>
              <w:rPr>
                <w:sz w:val="24"/>
              </w:rPr>
            </w:pPr>
            <w:r w:rsidRPr="0066481D">
              <w:rPr>
                <w:sz w:val="24"/>
              </w:rPr>
              <w:t>Istanbul</w:t>
            </w:r>
          </w:p>
          <w:p w:rsidR="0066481D" w:rsidRPr="0066481D" w:rsidRDefault="0066481D" w:rsidP="0066481D">
            <w:pPr>
              <w:rPr>
                <w:sz w:val="24"/>
              </w:rPr>
            </w:pPr>
            <w:r w:rsidRPr="0066481D">
              <w:rPr>
                <w:sz w:val="24"/>
              </w:rPr>
              <w:t>Kemptville &amp; District</w:t>
            </w:r>
          </w:p>
          <w:p w:rsidR="0066481D" w:rsidRPr="0066481D" w:rsidRDefault="0066481D" w:rsidP="0066481D">
            <w:pPr>
              <w:rPr>
                <w:sz w:val="24"/>
              </w:rPr>
            </w:pPr>
            <w:r w:rsidRPr="0066481D">
              <w:rPr>
                <w:sz w:val="24"/>
              </w:rPr>
              <w:t>LACA</w:t>
            </w:r>
          </w:p>
          <w:p w:rsidR="0066481D" w:rsidRPr="0066481D" w:rsidRDefault="0066481D" w:rsidP="0066481D">
            <w:pPr>
              <w:rPr>
                <w:sz w:val="24"/>
              </w:rPr>
            </w:pPr>
            <w:r w:rsidRPr="0066481D">
              <w:rPr>
                <w:sz w:val="24"/>
              </w:rPr>
              <w:t>Lusitania</w:t>
            </w:r>
          </w:p>
          <w:p w:rsidR="0066481D" w:rsidRPr="0066481D" w:rsidRDefault="0066481D" w:rsidP="0066481D">
            <w:pPr>
              <w:rPr>
                <w:sz w:val="24"/>
              </w:rPr>
            </w:pPr>
            <w:r w:rsidRPr="0066481D">
              <w:rPr>
                <w:sz w:val="24"/>
              </w:rPr>
              <w:t>Lynwood Centennials</w:t>
            </w:r>
          </w:p>
          <w:p w:rsidR="0066481D" w:rsidRPr="0066481D" w:rsidRDefault="0066481D" w:rsidP="0066481D">
            <w:pPr>
              <w:rPr>
                <w:sz w:val="24"/>
              </w:rPr>
            </w:pPr>
            <w:r w:rsidRPr="0066481D">
              <w:rPr>
                <w:sz w:val="24"/>
              </w:rPr>
              <w:t>NCISL</w:t>
            </w:r>
          </w:p>
          <w:p w:rsidR="0066481D" w:rsidRPr="0066481D" w:rsidRDefault="0066481D" w:rsidP="0066481D">
            <w:pPr>
              <w:rPr>
                <w:sz w:val="24"/>
              </w:rPr>
            </w:pPr>
            <w:r w:rsidRPr="0066481D">
              <w:rPr>
                <w:sz w:val="24"/>
              </w:rPr>
              <w:t>Nepean Hotspurs</w:t>
            </w:r>
          </w:p>
          <w:p w:rsidR="0066481D" w:rsidRPr="0066481D" w:rsidRDefault="0066481D" w:rsidP="0066481D">
            <w:pPr>
              <w:rPr>
                <w:sz w:val="24"/>
              </w:rPr>
            </w:pPr>
            <w:r w:rsidRPr="0066481D">
              <w:rPr>
                <w:sz w:val="24"/>
              </w:rPr>
              <w:t>Ottawa Bears</w:t>
            </w:r>
          </w:p>
          <w:p w:rsidR="0066481D" w:rsidRPr="0066481D" w:rsidRDefault="0066481D" w:rsidP="0066481D">
            <w:pPr>
              <w:rPr>
                <w:sz w:val="24"/>
              </w:rPr>
            </w:pPr>
            <w:r w:rsidRPr="0066481D">
              <w:rPr>
                <w:sz w:val="24"/>
              </w:rPr>
              <w:t>Ottawa Bolides</w:t>
            </w:r>
          </w:p>
          <w:p w:rsidR="0066481D" w:rsidRPr="0066481D" w:rsidRDefault="0066481D" w:rsidP="0066481D">
            <w:pPr>
              <w:rPr>
                <w:sz w:val="24"/>
              </w:rPr>
            </w:pPr>
            <w:r w:rsidRPr="0066481D">
              <w:rPr>
                <w:sz w:val="24"/>
              </w:rPr>
              <w:t>Ottawa City SC</w:t>
            </w:r>
          </w:p>
          <w:p w:rsidR="0066481D" w:rsidRPr="0066481D" w:rsidRDefault="0066481D" w:rsidP="0066481D">
            <w:pPr>
              <w:rPr>
                <w:sz w:val="24"/>
              </w:rPr>
            </w:pPr>
            <w:r w:rsidRPr="0066481D">
              <w:rPr>
                <w:sz w:val="24"/>
              </w:rPr>
              <w:t>Ottawa Eagles</w:t>
            </w:r>
          </w:p>
          <w:p w:rsidR="0066481D" w:rsidRPr="0066481D" w:rsidRDefault="0066481D" w:rsidP="0066481D">
            <w:pPr>
              <w:rPr>
                <w:sz w:val="24"/>
              </w:rPr>
            </w:pPr>
            <w:r w:rsidRPr="0066481D">
              <w:rPr>
                <w:sz w:val="24"/>
              </w:rPr>
              <w:t>Ottawa Falcons</w:t>
            </w:r>
          </w:p>
          <w:p w:rsidR="0066481D" w:rsidRPr="0066481D" w:rsidRDefault="0066481D" w:rsidP="0066481D">
            <w:pPr>
              <w:rPr>
                <w:sz w:val="24"/>
              </w:rPr>
            </w:pPr>
            <w:r w:rsidRPr="0066481D">
              <w:rPr>
                <w:sz w:val="24"/>
              </w:rPr>
              <w:t>Ottawa Fusion</w:t>
            </w:r>
          </w:p>
          <w:p w:rsidR="0066481D" w:rsidRPr="0066481D" w:rsidRDefault="0066481D" w:rsidP="0066481D">
            <w:pPr>
              <w:rPr>
                <w:sz w:val="24"/>
              </w:rPr>
            </w:pPr>
            <w:r w:rsidRPr="0066481D">
              <w:rPr>
                <w:sz w:val="24"/>
              </w:rPr>
              <w:t>Ottawa Gloucester</w:t>
            </w:r>
          </w:p>
          <w:p w:rsidR="0066481D" w:rsidRPr="0066481D" w:rsidRDefault="0066481D" w:rsidP="0066481D">
            <w:pPr>
              <w:rPr>
                <w:sz w:val="24"/>
              </w:rPr>
            </w:pPr>
            <w:r w:rsidRPr="0066481D">
              <w:rPr>
                <w:sz w:val="24"/>
              </w:rPr>
              <w:t>Ottawa Hellenic</w:t>
            </w:r>
          </w:p>
          <w:p w:rsidR="0066481D" w:rsidRPr="0066481D" w:rsidRDefault="0066481D" w:rsidP="0066481D">
            <w:pPr>
              <w:rPr>
                <w:sz w:val="24"/>
              </w:rPr>
            </w:pPr>
            <w:r w:rsidRPr="0066481D">
              <w:rPr>
                <w:sz w:val="24"/>
              </w:rPr>
              <w:t>OISC</w:t>
            </w:r>
          </w:p>
          <w:p w:rsidR="0066481D" w:rsidRPr="0066481D" w:rsidRDefault="0066481D" w:rsidP="0066481D">
            <w:pPr>
              <w:rPr>
                <w:sz w:val="24"/>
              </w:rPr>
            </w:pPr>
            <w:r w:rsidRPr="0066481D">
              <w:rPr>
                <w:sz w:val="24"/>
              </w:rPr>
              <w:t>Ottawa Korean</w:t>
            </w:r>
          </w:p>
          <w:p w:rsidR="0066481D" w:rsidRPr="0066481D" w:rsidRDefault="0066481D" w:rsidP="0066481D">
            <w:pPr>
              <w:rPr>
                <w:sz w:val="24"/>
              </w:rPr>
            </w:pPr>
            <w:r w:rsidRPr="0066481D">
              <w:rPr>
                <w:sz w:val="24"/>
              </w:rPr>
              <w:t>OSU</w:t>
            </w:r>
          </w:p>
          <w:p w:rsidR="0066481D" w:rsidRPr="0066481D" w:rsidRDefault="0066481D" w:rsidP="0066481D">
            <w:pPr>
              <w:rPr>
                <w:sz w:val="24"/>
              </w:rPr>
            </w:pPr>
            <w:r w:rsidRPr="0066481D">
              <w:rPr>
                <w:sz w:val="24"/>
              </w:rPr>
              <w:t>Ottawa St Anthony</w:t>
            </w:r>
          </w:p>
          <w:p w:rsidR="0066481D" w:rsidRPr="0066481D" w:rsidRDefault="0066481D" w:rsidP="0066481D">
            <w:pPr>
              <w:rPr>
                <w:sz w:val="24"/>
              </w:rPr>
            </w:pPr>
            <w:r w:rsidRPr="0066481D">
              <w:rPr>
                <w:sz w:val="24"/>
              </w:rPr>
              <w:t>Perth</w:t>
            </w:r>
          </w:p>
          <w:p w:rsidR="0066481D" w:rsidRPr="0066481D" w:rsidRDefault="0066481D" w:rsidP="0066481D">
            <w:pPr>
              <w:rPr>
                <w:sz w:val="24"/>
              </w:rPr>
            </w:pPr>
            <w:r w:rsidRPr="0066481D">
              <w:rPr>
                <w:sz w:val="24"/>
              </w:rPr>
              <w:lastRenderedPageBreak/>
              <w:t>Rockers United</w:t>
            </w:r>
          </w:p>
          <w:p w:rsidR="0066481D" w:rsidRPr="0066481D" w:rsidRDefault="0066481D" w:rsidP="0066481D">
            <w:pPr>
              <w:rPr>
                <w:sz w:val="24"/>
              </w:rPr>
            </w:pPr>
            <w:r w:rsidRPr="0066481D">
              <w:rPr>
                <w:sz w:val="24"/>
              </w:rPr>
              <w:t>Rockland</w:t>
            </w:r>
          </w:p>
          <w:p w:rsidR="0066481D" w:rsidRPr="0066481D" w:rsidRDefault="0066481D" w:rsidP="0066481D">
            <w:pPr>
              <w:rPr>
                <w:sz w:val="24"/>
              </w:rPr>
            </w:pPr>
            <w:r w:rsidRPr="0066481D">
              <w:rPr>
                <w:sz w:val="24"/>
              </w:rPr>
              <w:t>Smith Falls</w:t>
            </w:r>
          </w:p>
          <w:p w:rsidR="0066481D" w:rsidRDefault="0066481D" w:rsidP="0066481D">
            <w:pPr>
              <w:rPr>
                <w:sz w:val="24"/>
              </w:rPr>
            </w:pPr>
            <w:r w:rsidRPr="0066481D">
              <w:rPr>
                <w:sz w:val="24"/>
              </w:rPr>
              <w:t xml:space="preserve">Soccer Chelsea </w:t>
            </w:r>
          </w:p>
          <w:p w:rsidR="0066481D" w:rsidRPr="0066481D" w:rsidRDefault="0066481D" w:rsidP="0066481D">
            <w:pPr>
              <w:rPr>
                <w:sz w:val="24"/>
              </w:rPr>
            </w:pPr>
            <w:r w:rsidRPr="0066481D">
              <w:rPr>
                <w:sz w:val="24"/>
              </w:rPr>
              <w:t>Spitfires</w:t>
            </w:r>
          </w:p>
          <w:p w:rsidR="0066481D" w:rsidRPr="0066481D" w:rsidRDefault="0066481D" w:rsidP="0066481D">
            <w:pPr>
              <w:rPr>
                <w:sz w:val="24"/>
              </w:rPr>
            </w:pPr>
            <w:r w:rsidRPr="0066481D">
              <w:rPr>
                <w:sz w:val="24"/>
              </w:rPr>
              <w:t>Sporting Peru</w:t>
            </w:r>
          </w:p>
          <w:p w:rsidR="0066481D" w:rsidRPr="0066481D" w:rsidRDefault="0066481D" w:rsidP="0066481D">
            <w:pPr>
              <w:rPr>
                <w:sz w:val="24"/>
              </w:rPr>
            </w:pPr>
            <w:r w:rsidRPr="0066481D">
              <w:rPr>
                <w:sz w:val="24"/>
              </w:rPr>
              <w:t>Sunset Lakers</w:t>
            </w:r>
          </w:p>
          <w:p w:rsidR="0066481D" w:rsidRPr="0066481D" w:rsidRDefault="0066481D" w:rsidP="0066481D">
            <w:pPr>
              <w:rPr>
                <w:sz w:val="24"/>
              </w:rPr>
            </w:pPr>
            <w:r w:rsidRPr="0066481D">
              <w:rPr>
                <w:sz w:val="24"/>
              </w:rPr>
              <w:t>Vitosha</w:t>
            </w:r>
          </w:p>
          <w:p w:rsidR="0066481D" w:rsidRPr="0066481D" w:rsidRDefault="0066481D" w:rsidP="0066481D">
            <w:pPr>
              <w:rPr>
                <w:sz w:val="24"/>
              </w:rPr>
            </w:pPr>
            <w:r w:rsidRPr="0066481D">
              <w:rPr>
                <w:sz w:val="24"/>
              </w:rPr>
              <w:t>West Carleton</w:t>
            </w:r>
          </w:p>
          <w:p w:rsidR="0066481D" w:rsidRPr="0066481D" w:rsidRDefault="0066481D" w:rsidP="0066481D">
            <w:pPr>
              <w:rPr>
                <w:sz w:val="24"/>
              </w:rPr>
            </w:pPr>
            <w:r w:rsidRPr="0066481D">
              <w:rPr>
                <w:sz w:val="24"/>
              </w:rPr>
              <w:t>West Ottawa</w:t>
            </w:r>
          </w:p>
          <w:p w:rsidR="0066481D" w:rsidRPr="0066481D" w:rsidRDefault="0066481D" w:rsidP="0066481D">
            <w:pPr>
              <w:rPr>
                <w:sz w:val="24"/>
              </w:rPr>
            </w:pPr>
            <w:r w:rsidRPr="0066481D">
              <w:rPr>
                <w:sz w:val="24"/>
              </w:rPr>
              <w:t>Westboro Wolves</w:t>
            </w:r>
          </w:p>
          <w:p w:rsidR="009E37F1" w:rsidRDefault="0066481D" w:rsidP="0066481D">
            <w:pPr>
              <w:rPr>
                <w:sz w:val="24"/>
              </w:rPr>
            </w:pPr>
            <w:r w:rsidRPr="0066481D">
              <w:rPr>
                <w:sz w:val="24"/>
              </w:rPr>
              <w:t>White Eagles</w:t>
            </w:r>
          </w:p>
        </w:tc>
        <w:tc>
          <w:tcPr>
            <w:tcW w:w="4788" w:type="dxa"/>
          </w:tcPr>
          <w:p w:rsidR="006A1C39" w:rsidRPr="0066481D" w:rsidRDefault="006A1C39" w:rsidP="006A1C39">
            <w:pPr>
              <w:rPr>
                <w:sz w:val="24"/>
              </w:rPr>
            </w:pPr>
            <w:r w:rsidRPr="0066481D">
              <w:rPr>
                <w:sz w:val="24"/>
              </w:rPr>
              <w:lastRenderedPageBreak/>
              <w:t>AS Gatineau</w:t>
            </w:r>
          </w:p>
          <w:p w:rsidR="00EE4901" w:rsidRPr="0066481D" w:rsidRDefault="00EE4901" w:rsidP="00EE4901">
            <w:pPr>
              <w:rPr>
                <w:sz w:val="24"/>
              </w:rPr>
            </w:pPr>
            <w:r w:rsidRPr="0066481D">
              <w:rPr>
                <w:sz w:val="24"/>
              </w:rPr>
              <w:t>Cumberland</w:t>
            </w:r>
          </w:p>
          <w:p w:rsidR="00EE4901" w:rsidRPr="0066481D" w:rsidRDefault="00EE4901" w:rsidP="00EE4901">
            <w:pPr>
              <w:rPr>
                <w:sz w:val="24"/>
              </w:rPr>
            </w:pPr>
            <w:r w:rsidRPr="0066481D">
              <w:rPr>
                <w:sz w:val="24"/>
              </w:rPr>
              <w:t>Kingston Clippers</w:t>
            </w:r>
          </w:p>
          <w:p w:rsidR="00EE4901" w:rsidRPr="0066481D" w:rsidRDefault="00EE4901" w:rsidP="00EE4901">
            <w:pPr>
              <w:rPr>
                <w:sz w:val="24"/>
              </w:rPr>
            </w:pPr>
            <w:r w:rsidRPr="0066481D">
              <w:rPr>
                <w:sz w:val="24"/>
              </w:rPr>
              <w:t>Kingston United</w:t>
            </w:r>
          </w:p>
          <w:p w:rsidR="00EE4901" w:rsidRPr="0066481D" w:rsidRDefault="00EE4901" w:rsidP="00EE4901">
            <w:pPr>
              <w:rPr>
                <w:sz w:val="24"/>
              </w:rPr>
            </w:pPr>
            <w:r w:rsidRPr="0066481D">
              <w:rPr>
                <w:sz w:val="24"/>
              </w:rPr>
              <w:t>North Leeds</w:t>
            </w:r>
          </w:p>
          <w:p w:rsidR="00EE4901" w:rsidRPr="0066481D" w:rsidRDefault="00EE4901" w:rsidP="00EE4901">
            <w:pPr>
              <w:rPr>
                <w:sz w:val="24"/>
              </w:rPr>
            </w:pPr>
            <w:r w:rsidRPr="0066481D">
              <w:rPr>
                <w:sz w:val="24"/>
              </w:rPr>
              <w:t>North Dundas</w:t>
            </w:r>
          </w:p>
          <w:p w:rsidR="00EE4901" w:rsidRPr="0066481D" w:rsidRDefault="00EE4901" w:rsidP="00EE4901">
            <w:pPr>
              <w:rPr>
                <w:sz w:val="24"/>
              </w:rPr>
            </w:pPr>
            <w:r w:rsidRPr="0066481D">
              <w:rPr>
                <w:sz w:val="24"/>
              </w:rPr>
              <w:t>Ottawa Cosmos</w:t>
            </w:r>
          </w:p>
          <w:p w:rsidR="00EE4901" w:rsidRPr="0066481D" w:rsidRDefault="00EE4901" w:rsidP="00EE4901">
            <w:pPr>
              <w:rPr>
                <w:sz w:val="24"/>
              </w:rPr>
            </w:pPr>
            <w:r w:rsidRPr="0066481D">
              <w:rPr>
                <w:sz w:val="24"/>
              </w:rPr>
              <w:t>Prescott Gunners</w:t>
            </w:r>
          </w:p>
          <w:p w:rsidR="00EE4901" w:rsidRPr="0066481D" w:rsidRDefault="00EE4901" w:rsidP="00EE4901">
            <w:pPr>
              <w:rPr>
                <w:sz w:val="24"/>
              </w:rPr>
            </w:pPr>
            <w:r w:rsidRPr="0066481D">
              <w:rPr>
                <w:sz w:val="24"/>
              </w:rPr>
              <w:t>Russell</w:t>
            </w:r>
          </w:p>
          <w:p w:rsidR="00EE4901" w:rsidRPr="0066481D" w:rsidRDefault="00EE4901" w:rsidP="00EE4901">
            <w:pPr>
              <w:rPr>
                <w:sz w:val="24"/>
              </w:rPr>
            </w:pPr>
            <w:r w:rsidRPr="0066481D">
              <w:rPr>
                <w:sz w:val="24"/>
              </w:rPr>
              <w:t>Soccer Club Bosnia</w:t>
            </w:r>
          </w:p>
          <w:p w:rsidR="009E37F1" w:rsidRDefault="009E37F1" w:rsidP="0049655B">
            <w:pPr>
              <w:rPr>
                <w:sz w:val="24"/>
              </w:rPr>
            </w:pPr>
          </w:p>
        </w:tc>
      </w:tr>
      <w:tr w:rsidR="0066481D" w:rsidTr="009E37F1">
        <w:tc>
          <w:tcPr>
            <w:tcW w:w="4788" w:type="dxa"/>
          </w:tcPr>
          <w:p w:rsidR="0066481D" w:rsidRDefault="0066481D" w:rsidP="0049655B">
            <w:pPr>
              <w:rPr>
                <w:sz w:val="24"/>
              </w:rPr>
            </w:pPr>
            <w:r>
              <w:rPr>
                <w:sz w:val="24"/>
              </w:rPr>
              <w:t xml:space="preserve">LMB, Staff and Special Guest in Attendance </w:t>
            </w:r>
          </w:p>
        </w:tc>
        <w:tc>
          <w:tcPr>
            <w:tcW w:w="4788" w:type="dxa"/>
          </w:tcPr>
          <w:p w:rsidR="0066481D" w:rsidRDefault="0066481D" w:rsidP="0049655B">
            <w:pPr>
              <w:rPr>
                <w:sz w:val="24"/>
              </w:rPr>
            </w:pPr>
            <w:r>
              <w:rPr>
                <w:sz w:val="24"/>
              </w:rPr>
              <w:t>LMB and Staff Missing</w:t>
            </w:r>
          </w:p>
        </w:tc>
      </w:tr>
      <w:tr w:rsidR="0066481D" w:rsidTr="009E37F1">
        <w:tc>
          <w:tcPr>
            <w:tcW w:w="4788" w:type="dxa"/>
          </w:tcPr>
          <w:p w:rsidR="0066481D" w:rsidRDefault="0066481D" w:rsidP="0049655B">
            <w:pPr>
              <w:rPr>
                <w:sz w:val="24"/>
              </w:rPr>
            </w:pPr>
            <w:r>
              <w:rPr>
                <w:sz w:val="24"/>
              </w:rPr>
              <w:t xml:space="preserve">Shar Sumner – Chair </w:t>
            </w:r>
          </w:p>
          <w:p w:rsidR="0066481D" w:rsidRDefault="0066481D" w:rsidP="0049655B">
            <w:pPr>
              <w:rPr>
                <w:sz w:val="24"/>
              </w:rPr>
            </w:pPr>
            <w:r>
              <w:rPr>
                <w:sz w:val="24"/>
              </w:rPr>
              <w:t xml:space="preserve">Greg Elliott – Vice Chair </w:t>
            </w:r>
          </w:p>
          <w:p w:rsidR="0066481D" w:rsidRDefault="0066481D" w:rsidP="0049655B">
            <w:pPr>
              <w:rPr>
                <w:sz w:val="24"/>
              </w:rPr>
            </w:pPr>
            <w:r>
              <w:rPr>
                <w:sz w:val="24"/>
              </w:rPr>
              <w:t>Ian Carter – Treasurer</w:t>
            </w:r>
          </w:p>
          <w:p w:rsidR="0066481D" w:rsidRDefault="0066481D" w:rsidP="0049655B">
            <w:pPr>
              <w:rPr>
                <w:sz w:val="24"/>
              </w:rPr>
            </w:pPr>
            <w:r>
              <w:rPr>
                <w:sz w:val="24"/>
              </w:rPr>
              <w:t xml:space="preserve">Bryan Terrell – Director at Large </w:t>
            </w:r>
          </w:p>
          <w:p w:rsidR="0066481D" w:rsidRDefault="0066481D" w:rsidP="0049655B">
            <w:pPr>
              <w:rPr>
                <w:sz w:val="24"/>
              </w:rPr>
            </w:pPr>
            <w:r>
              <w:rPr>
                <w:sz w:val="24"/>
              </w:rPr>
              <w:t xml:space="preserve">Daniel Eji – Director at Large </w:t>
            </w:r>
          </w:p>
          <w:p w:rsidR="0066481D" w:rsidRDefault="0066481D" w:rsidP="0049655B">
            <w:pPr>
              <w:rPr>
                <w:sz w:val="24"/>
              </w:rPr>
            </w:pPr>
            <w:r>
              <w:rPr>
                <w:sz w:val="24"/>
              </w:rPr>
              <w:t xml:space="preserve">Romulo Osorio – Director at Large </w:t>
            </w:r>
          </w:p>
          <w:p w:rsidR="0066481D" w:rsidRDefault="0066481D" w:rsidP="0049655B">
            <w:pPr>
              <w:rPr>
                <w:sz w:val="24"/>
              </w:rPr>
            </w:pPr>
            <w:r>
              <w:rPr>
                <w:sz w:val="24"/>
              </w:rPr>
              <w:t xml:space="preserve">Chelsea Norris – General Manager </w:t>
            </w:r>
          </w:p>
          <w:p w:rsidR="0066481D" w:rsidRDefault="0066481D" w:rsidP="0049655B">
            <w:pPr>
              <w:rPr>
                <w:sz w:val="24"/>
              </w:rPr>
            </w:pPr>
            <w:proofErr w:type="spellStart"/>
            <w:r>
              <w:rPr>
                <w:sz w:val="24"/>
              </w:rPr>
              <w:t>Awesie</w:t>
            </w:r>
            <w:proofErr w:type="spellEnd"/>
            <w:r>
              <w:rPr>
                <w:sz w:val="24"/>
              </w:rPr>
              <w:t xml:space="preserve"> Osama – Gowlings</w:t>
            </w:r>
          </w:p>
          <w:p w:rsidR="00EE4901" w:rsidRDefault="005C73A2" w:rsidP="0049655B">
            <w:pPr>
              <w:rPr>
                <w:sz w:val="24"/>
              </w:rPr>
            </w:pPr>
            <w:r>
              <w:rPr>
                <w:sz w:val="24"/>
              </w:rPr>
              <w:t>Bob Monahan - EODSA</w:t>
            </w:r>
            <w:r w:rsidR="00EE4901">
              <w:rPr>
                <w:sz w:val="24"/>
              </w:rPr>
              <w:t xml:space="preserve"> </w:t>
            </w:r>
          </w:p>
          <w:p w:rsidR="0066481D" w:rsidRDefault="00EE4901" w:rsidP="0049655B">
            <w:pPr>
              <w:rPr>
                <w:sz w:val="24"/>
              </w:rPr>
            </w:pPr>
            <w:r>
              <w:rPr>
                <w:sz w:val="24"/>
              </w:rPr>
              <w:t xml:space="preserve">Ron </w:t>
            </w:r>
            <w:proofErr w:type="spellStart"/>
            <w:r>
              <w:rPr>
                <w:sz w:val="24"/>
              </w:rPr>
              <w:t>Smale</w:t>
            </w:r>
            <w:proofErr w:type="spellEnd"/>
            <w:r>
              <w:rPr>
                <w:sz w:val="24"/>
              </w:rPr>
              <w:t xml:space="preserve"> – Ontario Soccer</w:t>
            </w:r>
          </w:p>
        </w:tc>
        <w:tc>
          <w:tcPr>
            <w:tcW w:w="4788" w:type="dxa"/>
          </w:tcPr>
          <w:p w:rsidR="005C73A2" w:rsidRDefault="005C73A2" w:rsidP="005C73A2">
            <w:pPr>
              <w:rPr>
                <w:sz w:val="24"/>
              </w:rPr>
            </w:pPr>
            <w:r>
              <w:rPr>
                <w:sz w:val="24"/>
              </w:rPr>
              <w:t xml:space="preserve">Lou Judge – Secretary </w:t>
            </w:r>
          </w:p>
          <w:p w:rsidR="005C73A2" w:rsidRDefault="005C73A2" w:rsidP="005C73A2">
            <w:pPr>
              <w:rPr>
                <w:sz w:val="24"/>
              </w:rPr>
            </w:pPr>
            <w:r>
              <w:rPr>
                <w:sz w:val="24"/>
              </w:rPr>
              <w:t xml:space="preserve">Osman </w:t>
            </w:r>
            <w:proofErr w:type="spellStart"/>
            <w:r>
              <w:rPr>
                <w:sz w:val="24"/>
              </w:rPr>
              <w:t>Saa</w:t>
            </w:r>
            <w:r w:rsidR="001A6994">
              <w:rPr>
                <w:sz w:val="24"/>
              </w:rPr>
              <w:t>t</w:t>
            </w:r>
            <w:r>
              <w:rPr>
                <w:sz w:val="24"/>
              </w:rPr>
              <w:t>ci</w:t>
            </w:r>
            <w:proofErr w:type="spellEnd"/>
            <w:r>
              <w:rPr>
                <w:sz w:val="24"/>
              </w:rPr>
              <w:t xml:space="preserve"> – Director, Referees </w:t>
            </w:r>
          </w:p>
          <w:p w:rsidR="005C73A2" w:rsidRDefault="005C73A2" w:rsidP="005C73A2">
            <w:pPr>
              <w:rPr>
                <w:sz w:val="24"/>
              </w:rPr>
            </w:pPr>
            <w:r>
              <w:rPr>
                <w:sz w:val="24"/>
              </w:rPr>
              <w:t xml:space="preserve">Peter Blackman – Director, Competitions </w:t>
            </w:r>
          </w:p>
          <w:p w:rsidR="0066481D" w:rsidRDefault="0066481D" w:rsidP="0049655B">
            <w:pPr>
              <w:rPr>
                <w:sz w:val="24"/>
              </w:rPr>
            </w:pPr>
            <w:bookmarkStart w:id="0" w:name="_GoBack"/>
            <w:bookmarkEnd w:id="0"/>
          </w:p>
        </w:tc>
      </w:tr>
    </w:tbl>
    <w:p w:rsidR="009E37F1" w:rsidRDefault="009E37F1" w:rsidP="0049655B">
      <w:pPr>
        <w:spacing w:after="0"/>
        <w:rPr>
          <w:sz w:val="24"/>
        </w:rPr>
      </w:pPr>
    </w:p>
    <w:p w:rsidR="00EE7806" w:rsidRDefault="00EE7806" w:rsidP="0049655B">
      <w:pPr>
        <w:spacing w:after="0"/>
        <w:rPr>
          <w:sz w:val="24"/>
        </w:rPr>
      </w:pPr>
      <w:r>
        <w:rPr>
          <w:sz w:val="24"/>
        </w:rPr>
        <w:t>Shar Sumner, Chair, called the</w:t>
      </w:r>
      <w:r w:rsidR="005C73A2">
        <w:rPr>
          <w:sz w:val="24"/>
        </w:rPr>
        <w:t xml:space="preserve"> meeting to order at 9:10 am. Vice Chair, Greg Elliot, performed Roll Call, quorum was present. </w:t>
      </w:r>
    </w:p>
    <w:p w:rsidR="0066481D" w:rsidRDefault="0066481D" w:rsidP="0049655B">
      <w:pPr>
        <w:spacing w:after="0"/>
        <w:rPr>
          <w:sz w:val="24"/>
        </w:rPr>
      </w:pPr>
    </w:p>
    <w:p w:rsidR="009E37F1" w:rsidRPr="00EE4901" w:rsidRDefault="0066481D" w:rsidP="00EE4901">
      <w:pPr>
        <w:spacing w:after="0"/>
        <w:rPr>
          <w:sz w:val="28"/>
        </w:rPr>
      </w:pPr>
      <w:r w:rsidRPr="0066481D">
        <w:rPr>
          <w:sz w:val="28"/>
        </w:rPr>
        <w:t xml:space="preserve">Minutes and Matters Arising from Previous Meetings </w:t>
      </w:r>
    </w:p>
    <w:tbl>
      <w:tblPr>
        <w:tblStyle w:val="TableGrid1"/>
        <w:tblW w:w="0" w:type="auto"/>
        <w:tblLook w:val="04A0" w:firstRow="1" w:lastRow="0" w:firstColumn="1" w:lastColumn="0" w:noHBand="0" w:noVBand="1"/>
      </w:tblPr>
      <w:tblGrid>
        <w:gridCol w:w="2337"/>
        <w:gridCol w:w="2338"/>
        <w:gridCol w:w="2337"/>
        <w:gridCol w:w="2338"/>
      </w:tblGrid>
      <w:tr w:rsidR="0049655B" w:rsidRPr="0049655B" w:rsidTr="0049655B">
        <w:tc>
          <w:tcPr>
            <w:tcW w:w="2337" w:type="dxa"/>
            <w:shd w:val="clear" w:color="auto" w:fill="B7DFA8"/>
          </w:tcPr>
          <w:p w:rsidR="0049655B" w:rsidRPr="0049655B" w:rsidRDefault="0049655B" w:rsidP="0049655B">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49655B" w:rsidRPr="0049655B" w:rsidRDefault="0049655B" w:rsidP="0049655B">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49655B" w:rsidRPr="0049655B" w:rsidRDefault="0049655B" w:rsidP="0049655B">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49655B" w:rsidRPr="0049655B" w:rsidRDefault="0049655B" w:rsidP="0049655B">
            <w:pPr>
              <w:rPr>
                <w:rFonts w:ascii="Calibri" w:eastAsia="Calibri" w:hAnsi="Calibri" w:cs="Calibri"/>
                <w:b/>
              </w:rPr>
            </w:pPr>
            <w:r>
              <w:rPr>
                <w:rFonts w:ascii="Calibri" w:eastAsia="Calibri" w:hAnsi="Calibri" w:cs="Calibri"/>
                <w:b/>
              </w:rPr>
              <w:t xml:space="preserve">Outcome </w:t>
            </w:r>
          </w:p>
        </w:tc>
      </w:tr>
      <w:tr w:rsidR="0049655B" w:rsidRPr="0049655B" w:rsidTr="0049655B">
        <w:tc>
          <w:tcPr>
            <w:tcW w:w="2337" w:type="dxa"/>
            <w:shd w:val="clear" w:color="auto" w:fill="auto"/>
          </w:tcPr>
          <w:p w:rsidR="0049655B" w:rsidRPr="0049655B" w:rsidRDefault="0049655B" w:rsidP="0049655B">
            <w:pPr>
              <w:rPr>
                <w:rFonts w:ascii="Calibri" w:eastAsia="Calibri" w:hAnsi="Calibri" w:cs="Calibri"/>
              </w:rPr>
            </w:pPr>
            <w:r w:rsidRPr="0049655B">
              <w:rPr>
                <w:rFonts w:ascii="Calibri" w:eastAsia="Calibri" w:hAnsi="Calibri" w:cs="Calibri"/>
              </w:rPr>
              <w:t xml:space="preserve">Motion 2017-M1 </w:t>
            </w:r>
          </w:p>
        </w:tc>
        <w:tc>
          <w:tcPr>
            <w:tcW w:w="2338" w:type="dxa"/>
            <w:shd w:val="clear" w:color="auto" w:fill="auto"/>
          </w:tcPr>
          <w:p w:rsidR="0049655B" w:rsidRPr="00EE4901" w:rsidRDefault="005C73A2" w:rsidP="0049655B">
            <w:pPr>
              <w:rPr>
                <w:rFonts w:ascii="Calibri" w:eastAsia="Calibri" w:hAnsi="Calibri" w:cs="Calibri"/>
              </w:rPr>
            </w:pPr>
            <w:r w:rsidRPr="00EE4901">
              <w:rPr>
                <w:rFonts w:ascii="Calibri" w:eastAsia="Calibri" w:hAnsi="Calibri" w:cs="Calibri"/>
              </w:rPr>
              <w:t>Arnprior</w:t>
            </w:r>
          </w:p>
        </w:tc>
        <w:tc>
          <w:tcPr>
            <w:tcW w:w="2337" w:type="dxa"/>
            <w:shd w:val="clear" w:color="auto" w:fill="auto"/>
          </w:tcPr>
          <w:p w:rsidR="0049655B" w:rsidRPr="00EE4901" w:rsidRDefault="005C73A2" w:rsidP="0049655B">
            <w:pPr>
              <w:rPr>
                <w:rFonts w:ascii="Calibri" w:eastAsia="Calibri" w:hAnsi="Calibri" w:cs="Calibri"/>
              </w:rPr>
            </w:pPr>
            <w:r w:rsidRPr="00EE4901">
              <w:rPr>
                <w:rFonts w:ascii="Calibri" w:eastAsia="Calibri" w:hAnsi="Calibri" w:cs="Calibri"/>
              </w:rPr>
              <w:t>Westboro</w:t>
            </w:r>
          </w:p>
        </w:tc>
        <w:tc>
          <w:tcPr>
            <w:tcW w:w="2338" w:type="dxa"/>
            <w:shd w:val="clear" w:color="auto" w:fill="auto"/>
          </w:tcPr>
          <w:p w:rsidR="0049655B" w:rsidRPr="00EE4901" w:rsidRDefault="00F64688" w:rsidP="0049655B">
            <w:pPr>
              <w:rPr>
                <w:rFonts w:ascii="Calibri" w:eastAsia="Calibri" w:hAnsi="Calibri" w:cs="Calibri"/>
              </w:rPr>
            </w:pPr>
            <w:r w:rsidRPr="00EE4901">
              <w:rPr>
                <w:rFonts w:ascii="Calibri" w:eastAsia="Calibri" w:hAnsi="Calibri" w:cs="Calibri"/>
              </w:rPr>
              <w:t>Passed</w:t>
            </w:r>
          </w:p>
        </w:tc>
      </w:tr>
      <w:tr w:rsidR="0049655B" w:rsidRPr="0049655B" w:rsidTr="00C23044">
        <w:tc>
          <w:tcPr>
            <w:tcW w:w="9350" w:type="dxa"/>
            <w:gridSpan w:val="4"/>
          </w:tcPr>
          <w:p w:rsidR="0049655B" w:rsidRPr="0049655B" w:rsidRDefault="0049655B" w:rsidP="0049655B">
            <w:pPr>
              <w:rPr>
                <w:rFonts w:ascii="Calibri" w:eastAsia="Calibri" w:hAnsi="Calibri" w:cs="Calibri"/>
              </w:rPr>
            </w:pPr>
            <w:r w:rsidRPr="0049655B">
              <w:rPr>
                <w:rFonts w:ascii="Calibri" w:eastAsia="Calibri" w:hAnsi="Calibri" w:cs="Calibri"/>
              </w:rPr>
              <w:t xml:space="preserve">To approve the 2016 AGM Minutes as presented. </w:t>
            </w:r>
          </w:p>
        </w:tc>
      </w:tr>
    </w:tbl>
    <w:p w:rsidR="0049655B" w:rsidRDefault="0049655B" w:rsidP="0049655B">
      <w:pPr>
        <w:spacing w:after="0"/>
        <w:rPr>
          <w:sz w:val="24"/>
        </w:rPr>
      </w:pPr>
    </w:p>
    <w:p w:rsidR="00F64688" w:rsidRDefault="00F64688" w:rsidP="00F64688">
      <w:pPr>
        <w:pStyle w:val="ListParagraph"/>
        <w:numPr>
          <w:ilvl w:val="0"/>
          <w:numId w:val="15"/>
        </w:numPr>
        <w:spacing w:after="0"/>
        <w:rPr>
          <w:sz w:val="24"/>
        </w:rPr>
      </w:pPr>
      <w:r>
        <w:rPr>
          <w:sz w:val="24"/>
        </w:rPr>
        <w:t xml:space="preserve">CCA – Nothing was sent out after the </w:t>
      </w:r>
      <w:r w:rsidR="00A50748">
        <w:rPr>
          <w:sz w:val="24"/>
        </w:rPr>
        <w:t xml:space="preserve">SGM </w:t>
      </w:r>
      <w:r>
        <w:rPr>
          <w:sz w:val="24"/>
        </w:rPr>
        <w:t xml:space="preserve">and now nothing is being changed as presented, clubs were not consulted prior to running the pilot project. </w:t>
      </w:r>
    </w:p>
    <w:p w:rsidR="00F64688" w:rsidRDefault="00F64688" w:rsidP="00F64688">
      <w:pPr>
        <w:pStyle w:val="ListParagraph"/>
        <w:numPr>
          <w:ilvl w:val="0"/>
          <w:numId w:val="15"/>
        </w:numPr>
        <w:spacing w:after="0"/>
        <w:rPr>
          <w:sz w:val="24"/>
        </w:rPr>
      </w:pPr>
      <w:r>
        <w:rPr>
          <w:sz w:val="24"/>
        </w:rPr>
        <w:t>Chair – a subcommittee meeting was called in December, and no clubs attended. We needed to keep momentum going. The pilot project is to keep the momentum, without the big change or blowing things up. We are looking to improve all the time, with club feedback.</w:t>
      </w:r>
    </w:p>
    <w:p w:rsidR="00EE4901" w:rsidRPr="00EE4901" w:rsidRDefault="00EE4901" w:rsidP="00EE4901">
      <w:pPr>
        <w:spacing w:after="0"/>
        <w:ind w:left="36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lastRenderedPageBreak/>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49655B">
              <w:rPr>
                <w:rFonts w:ascii="Calibri" w:eastAsia="Calibri" w:hAnsi="Calibri" w:cs="Calibri"/>
              </w:rPr>
              <w:t>Motion 2017-M</w:t>
            </w:r>
            <w:r>
              <w:rPr>
                <w:rFonts w:ascii="Calibri" w:eastAsia="Calibri" w:hAnsi="Calibri" w:cs="Calibri"/>
              </w:rPr>
              <w:t>2</w:t>
            </w:r>
            <w:r w:rsidRPr="0049655B">
              <w:rPr>
                <w:rFonts w:ascii="Calibri" w:eastAsia="Calibri" w:hAnsi="Calibri" w:cs="Calibri"/>
              </w:rPr>
              <w:t xml:space="preserve"> </w:t>
            </w:r>
          </w:p>
        </w:tc>
        <w:tc>
          <w:tcPr>
            <w:tcW w:w="2338" w:type="dxa"/>
            <w:shd w:val="clear" w:color="auto" w:fill="auto"/>
          </w:tcPr>
          <w:p w:rsidR="00EF08A5" w:rsidRPr="00EE4901" w:rsidRDefault="00F64688" w:rsidP="00C23044">
            <w:pPr>
              <w:rPr>
                <w:rFonts w:ascii="Calibri" w:eastAsia="Calibri" w:hAnsi="Calibri" w:cs="Calibri"/>
              </w:rPr>
            </w:pPr>
            <w:r w:rsidRPr="00EE4901">
              <w:rPr>
                <w:rFonts w:ascii="Calibri" w:eastAsia="Calibri" w:hAnsi="Calibri" w:cs="Calibri"/>
              </w:rPr>
              <w:t>AC F</w:t>
            </w:r>
          </w:p>
        </w:tc>
        <w:tc>
          <w:tcPr>
            <w:tcW w:w="2337" w:type="dxa"/>
            <w:shd w:val="clear" w:color="auto" w:fill="auto"/>
          </w:tcPr>
          <w:p w:rsidR="00EF08A5" w:rsidRPr="00EE4901" w:rsidRDefault="00F64688" w:rsidP="00C23044">
            <w:pPr>
              <w:rPr>
                <w:rFonts w:ascii="Calibri" w:eastAsia="Calibri" w:hAnsi="Calibri" w:cs="Calibri"/>
              </w:rPr>
            </w:pPr>
            <w:r w:rsidRPr="00EE4901">
              <w:rPr>
                <w:rFonts w:ascii="Calibri" w:eastAsia="Calibri" w:hAnsi="Calibri" w:cs="Calibri"/>
              </w:rPr>
              <w:t xml:space="preserve">Ottawa Eagles </w:t>
            </w:r>
          </w:p>
        </w:tc>
        <w:tc>
          <w:tcPr>
            <w:tcW w:w="2338" w:type="dxa"/>
            <w:shd w:val="clear" w:color="auto" w:fill="auto"/>
          </w:tcPr>
          <w:p w:rsidR="00EF08A5" w:rsidRPr="00EE4901" w:rsidRDefault="00F64688" w:rsidP="00C23044">
            <w:pPr>
              <w:rPr>
                <w:rFonts w:ascii="Calibri" w:eastAsia="Calibri" w:hAnsi="Calibri" w:cs="Calibri"/>
              </w:rPr>
            </w:pPr>
            <w:r w:rsidRPr="00EE4901">
              <w:rPr>
                <w:rFonts w:ascii="Calibri" w:eastAsia="Calibri" w:hAnsi="Calibri" w:cs="Calibri"/>
              </w:rPr>
              <w:t xml:space="preserve">Passed </w:t>
            </w:r>
          </w:p>
        </w:tc>
      </w:tr>
      <w:tr w:rsidR="00EF08A5" w:rsidRPr="0049655B" w:rsidTr="00C23044">
        <w:tc>
          <w:tcPr>
            <w:tcW w:w="9350" w:type="dxa"/>
            <w:gridSpan w:val="4"/>
          </w:tcPr>
          <w:p w:rsidR="00EF08A5" w:rsidRPr="0049655B" w:rsidRDefault="00EF08A5" w:rsidP="00EF08A5">
            <w:pPr>
              <w:rPr>
                <w:rFonts w:ascii="Calibri" w:eastAsia="Calibri" w:hAnsi="Calibri" w:cs="Calibri"/>
              </w:rPr>
            </w:pPr>
            <w:r w:rsidRPr="00886110">
              <w:rPr>
                <w:rFonts w:cstheme="minorHAnsi"/>
              </w:rPr>
              <w:t>To approve the 201</w:t>
            </w:r>
            <w:r>
              <w:rPr>
                <w:rFonts w:cstheme="minorHAnsi"/>
              </w:rPr>
              <w:t>7</w:t>
            </w:r>
            <w:r w:rsidRPr="00886110">
              <w:rPr>
                <w:rFonts w:cstheme="minorHAnsi"/>
              </w:rPr>
              <w:t xml:space="preserve"> </w:t>
            </w:r>
            <w:r>
              <w:rPr>
                <w:rFonts w:cstheme="minorHAnsi"/>
              </w:rPr>
              <w:t>Competitive S</w:t>
            </w:r>
            <w:r w:rsidRPr="00886110">
              <w:rPr>
                <w:rFonts w:cstheme="minorHAnsi"/>
              </w:rPr>
              <w:t xml:space="preserve">GM Minutes as presented. </w:t>
            </w:r>
          </w:p>
        </w:tc>
      </w:tr>
    </w:tbl>
    <w:p w:rsidR="00EF08A5" w:rsidRDefault="00EF08A5" w:rsidP="0049655B">
      <w:pPr>
        <w:spacing w:after="0"/>
        <w:rPr>
          <w:sz w:val="24"/>
        </w:rPr>
      </w:pPr>
    </w:p>
    <w:p w:rsidR="0066481D" w:rsidRPr="00EE4901" w:rsidRDefault="0066481D" w:rsidP="00EE4901">
      <w:pPr>
        <w:spacing w:after="0"/>
        <w:rPr>
          <w:sz w:val="28"/>
        </w:rPr>
      </w:pPr>
      <w:r w:rsidRPr="0066481D">
        <w:rPr>
          <w:sz w:val="28"/>
        </w:rPr>
        <w:t xml:space="preserve">Chair’s Report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2017-OR1</w:t>
            </w:r>
          </w:p>
        </w:tc>
        <w:tc>
          <w:tcPr>
            <w:tcW w:w="2338" w:type="dxa"/>
            <w:shd w:val="clear" w:color="auto" w:fill="auto"/>
          </w:tcPr>
          <w:p w:rsidR="00EF08A5" w:rsidRPr="00EE4901" w:rsidRDefault="00C13609" w:rsidP="00C23044">
            <w:pPr>
              <w:rPr>
                <w:rFonts w:ascii="Calibri" w:eastAsia="Calibri" w:hAnsi="Calibri" w:cs="Calibri"/>
              </w:rPr>
            </w:pPr>
            <w:r w:rsidRPr="00EE4901">
              <w:rPr>
                <w:rFonts w:ascii="Calibri" w:eastAsia="Calibri" w:hAnsi="Calibri" w:cs="Calibri"/>
              </w:rPr>
              <w:t xml:space="preserve">Smith Falls </w:t>
            </w:r>
          </w:p>
        </w:tc>
        <w:tc>
          <w:tcPr>
            <w:tcW w:w="2337" w:type="dxa"/>
            <w:shd w:val="clear" w:color="auto" w:fill="auto"/>
          </w:tcPr>
          <w:p w:rsidR="00EF08A5" w:rsidRPr="00EE4901" w:rsidRDefault="00C13609" w:rsidP="00C23044">
            <w:pPr>
              <w:rPr>
                <w:rFonts w:ascii="Calibri" w:eastAsia="Calibri" w:hAnsi="Calibri" w:cs="Calibri"/>
              </w:rPr>
            </w:pPr>
            <w:r w:rsidRPr="00EE4901">
              <w:rPr>
                <w:rFonts w:ascii="Calibri" w:eastAsia="Calibri" w:hAnsi="Calibri" w:cs="Calibri"/>
              </w:rPr>
              <w:t xml:space="preserve">Almonte </w:t>
            </w:r>
          </w:p>
        </w:tc>
        <w:tc>
          <w:tcPr>
            <w:tcW w:w="2338" w:type="dxa"/>
            <w:shd w:val="clear" w:color="auto" w:fill="auto"/>
          </w:tcPr>
          <w:p w:rsidR="00EF08A5" w:rsidRPr="00EE4901" w:rsidRDefault="00C13609" w:rsidP="00C23044">
            <w:pPr>
              <w:rPr>
                <w:rFonts w:ascii="Calibri" w:eastAsia="Calibri" w:hAnsi="Calibri" w:cs="Calibri"/>
              </w:rPr>
            </w:pPr>
            <w:r w:rsidRPr="00EE4901">
              <w:rPr>
                <w:rFonts w:ascii="Calibri" w:eastAsia="Calibri" w:hAnsi="Calibri" w:cs="Calibri"/>
              </w:rPr>
              <w:t>Passed</w:t>
            </w:r>
          </w:p>
        </w:tc>
      </w:tr>
      <w:tr w:rsidR="00EF08A5" w:rsidRPr="0049655B" w:rsidTr="00C23044">
        <w:tc>
          <w:tcPr>
            <w:tcW w:w="9350" w:type="dxa"/>
            <w:gridSpan w:val="4"/>
          </w:tcPr>
          <w:p w:rsidR="00EF08A5" w:rsidRPr="0049655B" w:rsidRDefault="00EF08A5" w:rsidP="00C23044">
            <w:pPr>
              <w:rPr>
                <w:rFonts w:ascii="Calibri" w:eastAsia="Calibri" w:hAnsi="Calibri" w:cs="Calibri"/>
              </w:rPr>
            </w:pPr>
            <w:r w:rsidRPr="00886110">
              <w:rPr>
                <w:rFonts w:cstheme="minorHAnsi"/>
              </w:rPr>
              <w:t xml:space="preserve">To </w:t>
            </w:r>
            <w:r>
              <w:rPr>
                <w:rFonts w:cstheme="minorHAnsi"/>
              </w:rPr>
              <w:t>accept</w:t>
            </w:r>
            <w:r w:rsidRPr="00886110">
              <w:rPr>
                <w:rFonts w:cstheme="minorHAnsi"/>
              </w:rPr>
              <w:t xml:space="preserve"> the 201</w:t>
            </w:r>
            <w:r>
              <w:rPr>
                <w:rFonts w:cstheme="minorHAnsi"/>
              </w:rPr>
              <w:t>7</w:t>
            </w:r>
            <w:r w:rsidRPr="00886110">
              <w:rPr>
                <w:rFonts w:cstheme="minorHAnsi"/>
              </w:rPr>
              <w:t xml:space="preserve"> </w:t>
            </w:r>
            <w:r>
              <w:rPr>
                <w:rFonts w:cstheme="minorHAnsi"/>
              </w:rPr>
              <w:t>Chair’s Report</w:t>
            </w:r>
            <w:r w:rsidRPr="00886110">
              <w:rPr>
                <w:rFonts w:cstheme="minorHAnsi"/>
              </w:rPr>
              <w:t xml:space="preserve"> as presented.</w:t>
            </w:r>
          </w:p>
        </w:tc>
      </w:tr>
    </w:tbl>
    <w:p w:rsidR="0066481D" w:rsidRPr="00EE4901" w:rsidRDefault="00EE4901" w:rsidP="00EE4901">
      <w:pPr>
        <w:pStyle w:val="ListParagraph"/>
        <w:numPr>
          <w:ilvl w:val="0"/>
          <w:numId w:val="18"/>
        </w:numPr>
        <w:spacing w:after="0"/>
        <w:rPr>
          <w:sz w:val="24"/>
        </w:rPr>
      </w:pPr>
      <w:r w:rsidRPr="00EE4901">
        <w:rPr>
          <w:sz w:val="24"/>
        </w:rPr>
        <w:t xml:space="preserve">Chair – Document presented in the OCSL AGM Booklet. We are trying to change and evolve. We need to start looking forward, and make some changes, even if just small. We need to be open minded. We had subcommittees this year to try and find a way forward to increase participation. We need to take time to find out how to keep this league healthy, and increase participation. This was a difficult year, </w:t>
      </w:r>
      <w:r w:rsidR="00A50748">
        <w:rPr>
          <w:sz w:val="24"/>
        </w:rPr>
        <w:t>the weather and issues on and off the pitch</w:t>
      </w:r>
      <w:r w:rsidRPr="00EE4901">
        <w:rPr>
          <w:sz w:val="24"/>
        </w:rPr>
        <w:t>. This was the first year of the change of field allocations. We had people question if we wanted to stay a part of Ontario Soccer, which lead to working with BDO. We sent out a survey this year, with huge participation.</w:t>
      </w:r>
    </w:p>
    <w:p w:rsidR="00EE4901" w:rsidRDefault="00EE4901" w:rsidP="0066481D">
      <w:pPr>
        <w:spacing w:after="0"/>
        <w:rPr>
          <w:sz w:val="28"/>
        </w:rPr>
      </w:pPr>
    </w:p>
    <w:p w:rsidR="00C81633" w:rsidRPr="00EE4901" w:rsidRDefault="0066481D" w:rsidP="00EE4901">
      <w:pPr>
        <w:spacing w:after="0"/>
        <w:rPr>
          <w:sz w:val="28"/>
        </w:rPr>
      </w:pPr>
      <w:r w:rsidRPr="0066481D">
        <w:rPr>
          <w:sz w:val="28"/>
        </w:rPr>
        <w:t xml:space="preserve">Officer’s Reports </w:t>
      </w:r>
    </w:p>
    <w:tbl>
      <w:tblPr>
        <w:tblStyle w:val="TableGrid1"/>
        <w:tblW w:w="0" w:type="auto"/>
        <w:tblLook w:val="04A0" w:firstRow="1" w:lastRow="0" w:firstColumn="1" w:lastColumn="0" w:noHBand="0" w:noVBand="1"/>
      </w:tblPr>
      <w:tblGrid>
        <w:gridCol w:w="2337"/>
        <w:gridCol w:w="2338"/>
        <w:gridCol w:w="2337"/>
        <w:gridCol w:w="2338"/>
      </w:tblGrid>
      <w:tr w:rsidR="0066481D" w:rsidRPr="0049655B" w:rsidTr="00C23044">
        <w:tc>
          <w:tcPr>
            <w:tcW w:w="2337"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Outcome </w:t>
            </w:r>
          </w:p>
        </w:tc>
      </w:tr>
      <w:tr w:rsidR="0066481D" w:rsidRPr="0049655B" w:rsidTr="00C23044">
        <w:tc>
          <w:tcPr>
            <w:tcW w:w="2337" w:type="dxa"/>
            <w:shd w:val="clear" w:color="auto" w:fill="auto"/>
          </w:tcPr>
          <w:p w:rsidR="0066481D" w:rsidRPr="0049655B" w:rsidRDefault="0066481D" w:rsidP="00C23044">
            <w:pPr>
              <w:rPr>
                <w:rFonts w:ascii="Calibri" w:eastAsia="Calibri" w:hAnsi="Calibri" w:cs="Calibri"/>
              </w:rPr>
            </w:pPr>
            <w:r w:rsidRPr="00EF08A5">
              <w:rPr>
                <w:rFonts w:ascii="Calibri" w:eastAsia="Calibri" w:hAnsi="Calibri" w:cs="Calibri"/>
              </w:rPr>
              <w:t>Motion 2017-OR5</w:t>
            </w:r>
          </w:p>
        </w:tc>
        <w:tc>
          <w:tcPr>
            <w:tcW w:w="2338"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Smith Fall</w:t>
            </w:r>
          </w:p>
        </w:tc>
        <w:tc>
          <w:tcPr>
            <w:tcW w:w="2337"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Spitfires</w:t>
            </w:r>
          </w:p>
        </w:tc>
        <w:tc>
          <w:tcPr>
            <w:tcW w:w="2338"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 xml:space="preserve">Passed </w:t>
            </w:r>
          </w:p>
        </w:tc>
      </w:tr>
      <w:tr w:rsidR="0066481D" w:rsidRPr="0049655B" w:rsidTr="00C23044">
        <w:tc>
          <w:tcPr>
            <w:tcW w:w="9350" w:type="dxa"/>
            <w:gridSpan w:val="4"/>
          </w:tcPr>
          <w:p w:rsidR="0066481D" w:rsidRPr="0049655B" w:rsidRDefault="0066481D" w:rsidP="00C23044">
            <w:pPr>
              <w:rPr>
                <w:rFonts w:ascii="Calibri" w:eastAsia="Calibri" w:hAnsi="Calibri" w:cs="Calibri"/>
              </w:rPr>
            </w:pPr>
            <w:r w:rsidRPr="00EF08A5">
              <w:rPr>
                <w:rFonts w:ascii="Calibri" w:eastAsia="Calibri" w:hAnsi="Calibri" w:cs="Calibri"/>
              </w:rPr>
              <w:t>To accept the 2017 Discipline Report as presented.</w:t>
            </w:r>
          </w:p>
        </w:tc>
      </w:tr>
    </w:tbl>
    <w:p w:rsidR="00EE4901" w:rsidRDefault="00EE4901" w:rsidP="00EE4901">
      <w:pPr>
        <w:pStyle w:val="ListParagraph"/>
        <w:numPr>
          <w:ilvl w:val="0"/>
          <w:numId w:val="19"/>
        </w:numPr>
        <w:spacing w:after="0"/>
        <w:rPr>
          <w:sz w:val="24"/>
        </w:rPr>
      </w:pPr>
      <w:r>
        <w:rPr>
          <w:sz w:val="24"/>
        </w:rPr>
        <w:t xml:space="preserve">Chair – one thing this year was we were trying to do discipline reports, </w:t>
      </w:r>
      <w:r w:rsidR="00A50748">
        <w:rPr>
          <w:sz w:val="24"/>
        </w:rPr>
        <w:t>we are looking to see</w:t>
      </w:r>
      <w:r>
        <w:rPr>
          <w:sz w:val="24"/>
        </w:rPr>
        <w:t xml:space="preserve"> </w:t>
      </w:r>
      <w:r w:rsidR="00A50748">
        <w:rPr>
          <w:sz w:val="24"/>
        </w:rPr>
        <w:t xml:space="preserve">where </w:t>
      </w:r>
      <w:r>
        <w:rPr>
          <w:sz w:val="24"/>
        </w:rPr>
        <w:t xml:space="preserve">we were </w:t>
      </w:r>
      <w:proofErr w:type="gramStart"/>
      <w:r w:rsidR="00A50748">
        <w:rPr>
          <w:sz w:val="24"/>
        </w:rPr>
        <w:t>are</w:t>
      </w:r>
      <w:proofErr w:type="gramEnd"/>
      <w:r w:rsidR="00A50748">
        <w:rPr>
          <w:sz w:val="24"/>
        </w:rPr>
        <w:t xml:space="preserve"> </w:t>
      </w:r>
      <w:r>
        <w:rPr>
          <w:sz w:val="24"/>
        </w:rPr>
        <w:t xml:space="preserve">trending. Used to predict issues and deal with things early. We also talk to the EODSA about the referees </w:t>
      </w:r>
    </w:p>
    <w:p w:rsidR="00EE4901" w:rsidRDefault="00EE4901" w:rsidP="00EE4901">
      <w:pPr>
        <w:pStyle w:val="ListParagraph"/>
        <w:numPr>
          <w:ilvl w:val="0"/>
          <w:numId w:val="19"/>
        </w:numPr>
        <w:spacing w:after="0"/>
        <w:rPr>
          <w:sz w:val="24"/>
        </w:rPr>
      </w:pPr>
      <w:r>
        <w:rPr>
          <w:sz w:val="24"/>
        </w:rPr>
        <w:t xml:space="preserve">White Eagles – Having half of the Red cards over turned is high. We need to address that with the EODSA to develop referees. We also need to have a comment box in the referee feedback section of the website. </w:t>
      </w:r>
    </w:p>
    <w:p w:rsidR="00EE4901" w:rsidRDefault="00EE4901" w:rsidP="00EE4901">
      <w:pPr>
        <w:pStyle w:val="ListParagraph"/>
        <w:numPr>
          <w:ilvl w:val="0"/>
          <w:numId w:val="19"/>
        </w:numPr>
        <w:spacing w:after="0"/>
        <w:rPr>
          <w:sz w:val="24"/>
        </w:rPr>
      </w:pPr>
      <w:r>
        <w:rPr>
          <w:sz w:val="24"/>
        </w:rPr>
        <w:t xml:space="preserve">Gloucester – we need to be allowed to bring in written testimony in hearings. </w:t>
      </w:r>
    </w:p>
    <w:p w:rsidR="00501CA3" w:rsidRPr="00EE4901" w:rsidRDefault="00EE4901" w:rsidP="00EE4901">
      <w:pPr>
        <w:pStyle w:val="ListParagraph"/>
        <w:numPr>
          <w:ilvl w:val="0"/>
          <w:numId w:val="19"/>
        </w:numPr>
        <w:spacing w:after="0"/>
        <w:rPr>
          <w:sz w:val="24"/>
        </w:rPr>
      </w:pPr>
      <w:r>
        <w:rPr>
          <w:sz w:val="24"/>
        </w:rPr>
        <w:t>Chair – we can work with the OSA to see if we can allow that, and what the rules are around video and audio testimony.</w:t>
      </w:r>
      <w:r w:rsidR="002F5B63">
        <w:rPr>
          <w:sz w:val="24"/>
        </w:rPr>
        <w:t xml:space="preserve"> Greg E did this response commit the Board to action items for 2018?</w:t>
      </w:r>
    </w:p>
    <w:p w:rsidR="0066481D" w:rsidRPr="00EE4901" w:rsidRDefault="0066481D" w:rsidP="00EE4901">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66481D" w:rsidRPr="0049655B" w:rsidTr="00C23044">
        <w:tc>
          <w:tcPr>
            <w:tcW w:w="2337"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66481D" w:rsidRPr="0049655B" w:rsidRDefault="0066481D" w:rsidP="00C23044">
            <w:pPr>
              <w:rPr>
                <w:rFonts w:ascii="Calibri" w:eastAsia="Calibri" w:hAnsi="Calibri" w:cs="Calibri"/>
                <w:b/>
              </w:rPr>
            </w:pPr>
            <w:r>
              <w:rPr>
                <w:rFonts w:ascii="Calibri" w:eastAsia="Calibri" w:hAnsi="Calibri" w:cs="Calibri"/>
                <w:b/>
              </w:rPr>
              <w:t xml:space="preserve">Outcome </w:t>
            </w:r>
          </w:p>
        </w:tc>
      </w:tr>
      <w:tr w:rsidR="0066481D" w:rsidRPr="0049655B" w:rsidTr="00C23044">
        <w:tc>
          <w:tcPr>
            <w:tcW w:w="2337" w:type="dxa"/>
            <w:shd w:val="clear" w:color="auto" w:fill="auto"/>
          </w:tcPr>
          <w:p w:rsidR="0066481D" w:rsidRPr="0049655B" w:rsidRDefault="0066481D" w:rsidP="00C23044">
            <w:pPr>
              <w:rPr>
                <w:rFonts w:ascii="Calibri" w:eastAsia="Calibri" w:hAnsi="Calibri" w:cs="Calibri"/>
              </w:rPr>
            </w:pPr>
            <w:r w:rsidRPr="00EF08A5">
              <w:rPr>
                <w:rFonts w:ascii="Calibri" w:eastAsia="Calibri" w:hAnsi="Calibri" w:cs="Calibri"/>
              </w:rPr>
              <w:t>Motion 2017-OR6</w:t>
            </w:r>
          </w:p>
        </w:tc>
        <w:tc>
          <w:tcPr>
            <w:tcW w:w="2338"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 xml:space="preserve">St Anthony </w:t>
            </w:r>
          </w:p>
        </w:tc>
        <w:tc>
          <w:tcPr>
            <w:tcW w:w="2337"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 xml:space="preserve">White Eagles </w:t>
            </w:r>
          </w:p>
        </w:tc>
        <w:tc>
          <w:tcPr>
            <w:tcW w:w="2338" w:type="dxa"/>
            <w:shd w:val="clear" w:color="auto" w:fill="auto"/>
          </w:tcPr>
          <w:p w:rsidR="0066481D" w:rsidRPr="00EE4901" w:rsidRDefault="00501CA3" w:rsidP="00C23044">
            <w:pPr>
              <w:rPr>
                <w:rFonts w:ascii="Calibri" w:eastAsia="Calibri" w:hAnsi="Calibri" w:cs="Calibri"/>
              </w:rPr>
            </w:pPr>
            <w:r w:rsidRPr="00EE4901">
              <w:rPr>
                <w:rFonts w:ascii="Calibri" w:eastAsia="Calibri" w:hAnsi="Calibri" w:cs="Calibri"/>
              </w:rPr>
              <w:t xml:space="preserve">Passed </w:t>
            </w:r>
          </w:p>
        </w:tc>
      </w:tr>
      <w:tr w:rsidR="0066481D" w:rsidRPr="0049655B" w:rsidTr="00C23044">
        <w:tc>
          <w:tcPr>
            <w:tcW w:w="9350" w:type="dxa"/>
            <w:gridSpan w:val="4"/>
          </w:tcPr>
          <w:p w:rsidR="0066481D" w:rsidRPr="0049655B" w:rsidRDefault="0066481D" w:rsidP="00C23044">
            <w:pPr>
              <w:rPr>
                <w:rFonts w:ascii="Calibri" w:eastAsia="Calibri" w:hAnsi="Calibri" w:cs="Calibri"/>
              </w:rPr>
            </w:pPr>
            <w:r w:rsidRPr="00EF08A5">
              <w:rPr>
                <w:rFonts w:ascii="Calibri" w:eastAsia="Calibri" w:hAnsi="Calibri" w:cs="Calibri"/>
              </w:rPr>
              <w:t>To accept the 2017 Operations Report as presented</w:t>
            </w:r>
          </w:p>
        </w:tc>
      </w:tr>
    </w:tbl>
    <w:p w:rsidR="00EE4901" w:rsidRPr="007250B8" w:rsidRDefault="00EE4901" w:rsidP="0049655B">
      <w:pPr>
        <w:pStyle w:val="ListParagraph"/>
        <w:numPr>
          <w:ilvl w:val="0"/>
          <w:numId w:val="16"/>
        </w:numPr>
        <w:spacing w:after="0"/>
        <w:rPr>
          <w:sz w:val="24"/>
        </w:rPr>
      </w:pPr>
      <w:r>
        <w:rPr>
          <w:sz w:val="24"/>
        </w:rPr>
        <w:t>The General Manager spoke to the Operations report.</w:t>
      </w:r>
    </w:p>
    <w:p w:rsidR="007250B8" w:rsidRDefault="007250B8" w:rsidP="00EE4901">
      <w:pPr>
        <w:spacing w:after="0"/>
        <w:rPr>
          <w:sz w:val="28"/>
        </w:rPr>
      </w:pPr>
    </w:p>
    <w:p w:rsidR="003B6E6F" w:rsidRPr="00EE4901" w:rsidRDefault="0066481D" w:rsidP="00EE4901">
      <w:pPr>
        <w:spacing w:after="0"/>
        <w:rPr>
          <w:sz w:val="28"/>
        </w:rPr>
      </w:pPr>
      <w:r w:rsidRPr="0066481D">
        <w:rPr>
          <w:sz w:val="28"/>
        </w:rPr>
        <w:lastRenderedPageBreak/>
        <w:t xml:space="preserve">Treasurer’s Report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EF08A5">
            <w:pPr>
              <w:rPr>
                <w:rFonts w:ascii="Calibri" w:eastAsia="Calibri" w:hAnsi="Calibri" w:cs="Calibri"/>
              </w:rPr>
            </w:pPr>
            <w:r w:rsidRPr="00EF08A5">
              <w:rPr>
                <w:rFonts w:ascii="Calibri" w:eastAsia="Calibri" w:hAnsi="Calibri" w:cs="Calibri"/>
              </w:rPr>
              <w:t>Motion 2017-OR</w:t>
            </w:r>
            <w:r>
              <w:rPr>
                <w:rFonts w:ascii="Calibri" w:eastAsia="Calibri" w:hAnsi="Calibri" w:cs="Calibri"/>
              </w:rPr>
              <w:t>2</w:t>
            </w:r>
          </w:p>
        </w:tc>
        <w:tc>
          <w:tcPr>
            <w:tcW w:w="2338" w:type="dxa"/>
            <w:shd w:val="clear" w:color="auto" w:fill="auto"/>
          </w:tcPr>
          <w:p w:rsidR="00EF08A5" w:rsidRPr="00EE4901" w:rsidRDefault="00B663EA" w:rsidP="00EF08A5">
            <w:pPr>
              <w:rPr>
                <w:rFonts w:ascii="Calibri" w:eastAsia="Calibri" w:hAnsi="Calibri" w:cs="Calibri"/>
              </w:rPr>
            </w:pPr>
            <w:r w:rsidRPr="00EE4901">
              <w:rPr>
                <w:rFonts w:ascii="Calibri" w:eastAsia="Calibri" w:hAnsi="Calibri" w:cs="Calibri"/>
              </w:rPr>
              <w:t xml:space="preserve">Almonte </w:t>
            </w:r>
          </w:p>
        </w:tc>
        <w:tc>
          <w:tcPr>
            <w:tcW w:w="2337" w:type="dxa"/>
            <w:shd w:val="clear" w:color="auto" w:fill="auto"/>
          </w:tcPr>
          <w:p w:rsidR="00EF08A5" w:rsidRPr="00EE4901" w:rsidRDefault="00B663EA" w:rsidP="00EF08A5">
            <w:pPr>
              <w:rPr>
                <w:rFonts w:ascii="Calibri" w:eastAsia="Calibri" w:hAnsi="Calibri" w:cs="Calibri"/>
              </w:rPr>
            </w:pPr>
            <w:r w:rsidRPr="00EE4901">
              <w:rPr>
                <w:rFonts w:ascii="Calibri" w:eastAsia="Calibri" w:hAnsi="Calibri" w:cs="Calibri"/>
              </w:rPr>
              <w:t xml:space="preserve">OISC </w:t>
            </w:r>
          </w:p>
        </w:tc>
        <w:tc>
          <w:tcPr>
            <w:tcW w:w="2338" w:type="dxa"/>
            <w:shd w:val="clear" w:color="auto" w:fill="auto"/>
          </w:tcPr>
          <w:p w:rsidR="00EF08A5" w:rsidRPr="00EE4901" w:rsidRDefault="00EE4901" w:rsidP="00EF08A5">
            <w:pPr>
              <w:rPr>
                <w:rFonts w:ascii="Calibri" w:eastAsia="Calibri" w:hAnsi="Calibri" w:cs="Calibri"/>
              </w:rPr>
            </w:pPr>
            <w:r w:rsidRPr="00EE4901">
              <w:rPr>
                <w:rFonts w:ascii="Calibri" w:eastAsia="Calibri" w:hAnsi="Calibri" w:cs="Calibri"/>
              </w:rPr>
              <w:t>Passed</w:t>
            </w:r>
            <w:r w:rsidR="00B663EA" w:rsidRPr="00EE4901">
              <w:rPr>
                <w:rFonts w:ascii="Calibri" w:eastAsia="Calibri" w:hAnsi="Calibri" w:cs="Calibri"/>
              </w:rPr>
              <w:t xml:space="preserve"> </w:t>
            </w:r>
          </w:p>
        </w:tc>
      </w:tr>
      <w:tr w:rsidR="00EF08A5" w:rsidRPr="0049655B" w:rsidTr="00C23044">
        <w:tc>
          <w:tcPr>
            <w:tcW w:w="9350" w:type="dxa"/>
            <w:gridSpan w:val="4"/>
          </w:tcPr>
          <w:p w:rsidR="00EF08A5" w:rsidRPr="0049655B" w:rsidRDefault="00EF08A5" w:rsidP="00EF08A5">
            <w:pPr>
              <w:rPr>
                <w:rFonts w:ascii="Calibri" w:eastAsia="Calibri" w:hAnsi="Calibri" w:cs="Calibri"/>
              </w:rPr>
            </w:pPr>
            <w:r w:rsidRPr="00886110">
              <w:rPr>
                <w:rFonts w:cstheme="minorHAnsi"/>
              </w:rPr>
              <w:t xml:space="preserve">To </w:t>
            </w:r>
            <w:r>
              <w:rPr>
                <w:rFonts w:cstheme="minorHAnsi"/>
              </w:rPr>
              <w:t>accept</w:t>
            </w:r>
            <w:r w:rsidRPr="00886110">
              <w:rPr>
                <w:rFonts w:cstheme="minorHAnsi"/>
              </w:rPr>
              <w:t xml:space="preserve"> the 201</w:t>
            </w:r>
            <w:r>
              <w:rPr>
                <w:rFonts w:cstheme="minorHAnsi"/>
              </w:rPr>
              <w:t>7</w:t>
            </w:r>
            <w:r w:rsidRPr="00886110">
              <w:rPr>
                <w:rFonts w:cstheme="minorHAnsi"/>
              </w:rPr>
              <w:t xml:space="preserve"> </w:t>
            </w:r>
            <w:r>
              <w:rPr>
                <w:rFonts w:cstheme="minorHAnsi"/>
              </w:rPr>
              <w:t>Treasurer’s Report</w:t>
            </w:r>
            <w:r w:rsidRPr="00886110">
              <w:rPr>
                <w:rFonts w:cstheme="minorHAnsi"/>
              </w:rPr>
              <w:t xml:space="preserve"> as presented.</w:t>
            </w:r>
          </w:p>
        </w:tc>
      </w:tr>
    </w:tbl>
    <w:p w:rsidR="00EE4901" w:rsidRDefault="00EE4901" w:rsidP="00EE4901">
      <w:pPr>
        <w:pStyle w:val="ListParagraph"/>
        <w:numPr>
          <w:ilvl w:val="0"/>
          <w:numId w:val="20"/>
        </w:numPr>
        <w:spacing w:after="0"/>
        <w:rPr>
          <w:sz w:val="24"/>
        </w:rPr>
      </w:pPr>
      <w:r>
        <w:rPr>
          <w:sz w:val="24"/>
        </w:rPr>
        <w:t xml:space="preserve">Treasurer – this was a rough year. The </w:t>
      </w:r>
      <w:r w:rsidR="00A50748">
        <w:rPr>
          <w:sz w:val="24"/>
        </w:rPr>
        <w:t xml:space="preserve">biggest contributor to financial loss </w:t>
      </w:r>
      <w:r>
        <w:rPr>
          <w:sz w:val="24"/>
        </w:rPr>
        <w:t xml:space="preserve">issue </w:t>
      </w:r>
      <w:r w:rsidR="00A50748">
        <w:rPr>
          <w:sz w:val="24"/>
        </w:rPr>
        <w:t xml:space="preserve">were </w:t>
      </w:r>
      <w:r>
        <w:rPr>
          <w:sz w:val="24"/>
        </w:rPr>
        <w:t>the fields. Revenue were not where we expected them to be, and expenses were high. The new allocations policy lead to the loss of fields to other sports. The portfolio was not as expected, with a lot of fields for only 1 or 2 nights. This meant only a couple of teams were covering the costs of the lining for the field. This lead to higher lining costs than expected. We have discussed this with the city and it looks like they are going to work on this with us. Last year, the OCSL rate of standard field was reduced from $1200 to $850. We were trying to do as much as we can to reduce the cost of adult soccer. In hind sight we missed priced some risk, and cut too much. One of the major areas we got hit and didn’t really plan, was the 18-game season. This meant that we were charging teams based on a 14-game season, and then giving them an 18-game season. In the future if we stay at an 18-game season we need to have 2 rates for teams; a 14-game season vs an 18-game season. The other issue with field was the amount of reschedules. We carried a large portfolio then needed, but it was used for reschedules and then we had to go an buy more field time in addition. The last game was September 25</w:t>
      </w:r>
      <w:r w:rsidRPr="00C23044">
        <w:rPr>
          <w:sz w:val="24"/>
          <w:vertAlign w:val="superscript"/>
        </w:rPr>
        <w:t>th</w:t>
      </w:r>
      <w:r>
        <w:rPr>
          <w:sz w:val="24"/>
        </w:rPr>
        <w:t xml:space="preserve">. Outside of fields the other issue was the question surrounding leaving Ontario Soccer. This lead to spending $18000 on professional fees. Looking forward we are looking at the office space. Our current space is costing too much compared to revenues. We are not going to be renewing where we currently are and are talking to the EODSA about a moving to a new location. </w:t>
      </w:r>
    </w:p>
    <w:p w:rsidR="00EE4901" w:rsidRDefault="00EE4901" w:rsidP="00EE4901">
      <w:pPr>
        <w:pStyle w:val="ListParagraph"/>
        <w:numPr>
          <w:ilvl w:val="0"/>
          <w:numId w:val="20"/>
        </w:numPr>
        <w:spacing w:after="0"/>
        <w:rPr>
          <w:sz w:val="24"/>
        </w:rPr>
      </w:pPr>
      <w:r>
        <w:rPr>
          <w:sz w:val="24"/>
        </w:rPr>
        <w:t xml:space="preserve">Almonte – has the league considered moving the rescheduled games to a field outside the city to a field that costs less? </w:t>
      </w:r>
    </w:p>
    <w:p w:rsidR="00EE4901" w:rsidRDefault="00EE4901" w:rsidP="00EE4901">
      <w:pPr>
        <w:pStyle w:val="ListParagraph"/>
        <w:numPr>
          <w:ilvl w:val="0"/>
          <w:numId w:val="20"/>
        </w:numPr>
        <w:spacing w:after="0"/>
        <w:rPr>
          <w:sz w:val="24"/>
        </w:rPr>
      </w:pPr>
      <w:r>
        <w:rPr>
          <w:sz w:val="24"/>
        </w:rPr>
        <w:t xml:space="preserve">NCISL – why was all the field loss spread across the whole league instead of just the teams that purchased fields from the league? </w:t>
      </w:r>
    </w:p>
    <w:p w:rsidR="00EE4901" w:rsidRDefault="00EE4901" w:rsidP="00EE4901">
      <w:pPr>
        <w:pStyle w:val="ListParagraph"/>
        <w:numPr>
          <w:ilvl w:val="0"/>
          <w:numId w:val="20"/>
        </w:numPr>
        <w:spacing w:after="0"/>
        <w:rPr>
          <w:sz w:val="24"/>
        </w:rPr>
      </w:pPr>
      <w:r>
        <w:rPr>
          <w:sz w:val="24"/>
        </w:rPr>
        <w:t xml:space="preserve">Treasurer – traditionally, the league has been making money on standard field permits that cost only $200, but charging $1200. </w:t>
      </w:r>
    </w:p>
    <w:p w:rsidR="00EE4901" w:rsidRDefault="00EE4901" w:rsidP="00EE4901">
      <w:pPr>
        <w:pStyle w:val="ListParagraph"/>
        <w:numPr>
          <w:ilvl w:val="0"/>
          <w:numId w:val="20"/>
        </w:numPr>
        <w:spacing w:after="0"/>
        <w:rPr>
          <w:sz w:val="24"/>
        </w:rPr>
      </w:pPr>
      <w:r>
        <w:rPr>
          <w:sz w:val="24"/>
        </w:rPr>
        <w:t>NCISL – but the $3</w:t>
      </w:r>
      <w:r w:rsidR="002F5B63">
        <w:rPr>
          <w:sz w:val="24"/>
        </w:rPr>
        <w:t>0</w:t>
      </w:r>
      <w:r w:rsidR="00A50748">
        <w:rPr>
          <w:sz w:val="24"/>
        </w:rPr>
        <w:t xml:space="preserve"> </w:t>
      </w:r>
      <w:r>
        <w:rPr>
          <w:sz w:val="24"/>
        </w:rPr>
        <w:t>00</w:t>
      </w:r>
      <w:r w:rsidR="00A50748">
        <w:rPr>
          <w:sz w:val="24"/>
        </w:rPr>
        <w:t>0.00</w:t>
      </w:r>
      <w:r>
        <w:rPr>
          <w:sz w:val="24"/>
        </w:rPr>
        <w:t xml:space="preserve"> loss is coming from the reserve. </w:t>
      </w:r>
    </w:p>
    <w:p w:rsidR="00EE4901" w:rsidRDefault="00EE4901" w:rsidP="00EE4901">
      <w:pPr>
        <w:pStyle w:val="ListParagraph"/>
        <w:numPr>
          <w:ilvl w:val="0"/>
          <w:numId w:val="20"/>
        </w:numPr>
        <w:spacing w:after="0"/>
        <w:rPr>
          <w:sz w:val="24"/>
        </w:rPr>
      </w:pPr>
      <w:r>
        <w:rPr>
          <w:sz w:val="24"/>
        </w:rPr>
        <w:t xml:space="preserve">Treasurer – yes but the reserve </w:t>
      </w:r>
      <w:r w:rsidR="002F5B63">
        <w:rPr>
          <w:sz w:val="24"/>
        </w:rPr>
        <w:t>was established as are result of a</w:t>
      </w:r>
      <w:r>
        <w:rPr>
          <w:sz w:val="24"/>
        </w:rPr>
        <w:t xml:space="preserve"> surplus from overcharging for fields. </w:t>
      </w:r>
    </w:p>
    <w:p w:rsidR="00EE4901" w:rsidRDefault="00EE4901" w:rsidP="00EE4901">
      <w:pPr>
        <w:pStyle w:val="ListParagraph"/>
        <w:numPr>
          <w:ilvl w:val="0"/>
          <w:numId w:val="20"/>
        </w:numPr>
        <w:spacing w:after="0"/>
        <w:rPr>
          <w:sz w:val="24"/>
        </w:rPr>
      </w:pPr>
      <w:r>
        <w:rPr>
          <w:sz w:val="24"/>
        </w:rPr>
        <w:t xml:space="preserve">Treasurer – it covers both budget and financial report. Basically, it was a meeting with the big youth clubs because they operationally can manage their own field permits and </w:t>
      </w:r>
      <w:r>
        <w:rPr>
          <w:sz w:val="24"/>
        </w:rPr>
        <w:lastRenderedPageBreak/>
        <w:t xml:space="preserve">this past summer, have 3 sources of field permits. We are going to be working with the clubs and the city to try to move their fields back to those clubs. </w:t>
      </w:r>
    </w:p>
    <w:p w:rsidR="00EE4901" w:rsidRDefault="00EE4901" w:rsidP="00EE4901">
      <w:pPr>
        <w:pStyle w:val="ListParagraph"/>
        <w:numPr>
          <w:ilvl w:val="0"/>
          <w:numId w:val="20"/>
        </w:numPr>
        <w:spacing w:after="0"/>
        <w:rPr>
          <w:sz w:val="24"/>
        </w:rPr>
      </w:pPr>
      <w:r>
        <w:rPr>
          <w:sz w:val="24"/>
        </w:rPr>
        <w:t xml:space="preserve">OSU – we can manage our own field permits. We are not the clubs that need help. The smaller clubs are the ones you should be helping with the permits. We cannot do our normal business when the OCSL holds our permits. We also kept hearing at the AGM last year, that the OCSL said that this was the city driving this, the OCSL was not behind this. Carlos was asked at a different meeting, and they don’t care whether or not it was 1 league or 60 clubs that they deal with. We want to have a meeting with Carlos to ask him what is right. </w:t>
      </w:r>
    </w:p>
    <w:p w:rsidR="0066481D" w:rsidRPr="00EE4901" w:rsidRDefault="0066481D" w:rsidP="00EE4901">
      <w:pPr>
        <w:pStyle w:val="ListParagraph"/>
        <w:numPr>
          <w:ilvl w:val="0"/>
          <w:numId w:val="20"/>
        </w:numPr>
        <w:spacing w:after="0"/>
        <w:rPr>
          <w:sz w:val="24"/>
        </w:rPr>
      </w:pPr>
    </w:p>
    <w:p w:rsidR="00AA7A4B" w:rsidRPr="00EE4901" w:rsidRDefault="0066481D" w:rsidP="00EE4901">
      <w:pPr>
        <w:spacing w:after="0"/>
        <w:rPr>
          <w:sz w:val="28"/>
        </w:rPr>
      </w:pPr>
      <w:r w:rsidRPr="0066481D">
        <w:rPr>
          <w:sz w:val="28"/>
        </w:rPr>
        <w:t xml:space="preserve">Auditor’s Report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2017-OR3</w:t>
            </w:r>
          </w:p>
        </w:tc>
        <w:tc>
          <w:tcPr>
            <w:tcW w:w="2338"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Kemptville </w:t>
            </w:r>
          </w:p>
        </w:tc>
        <w:tc>
          <w:tcPr>
            <w:tcW w:w="2337"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Spitfires </w:t>
            </w:r>
          </w:p>
        </w:tc>
        <w:tc>
          <w:tcPr>
            <w:tcW w:w="2338"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Passed </w:t>
            </w:r>
          </w:p>
        </w:tc>
      </w:tr>
      <w:tr w:rsidR="00EF08A5" w:rsidRPr="0049655B" w:rsidTr="00C23044">
        <w:tc>
          <w:tcPr>
            <w:tcW w:w="9350" w:type="dxa"/>
            <w:gridSpan w:val="4"/>
          </w:tcPr>
          <w:p w:rsidR="00EF08A5" w:rsidRPr="0049655B" w:rsidRDefault="00EF08A5" w:rsidP="00C23044">
            <w:pPr>
              <w:rPr>
                <w:rFonts w:ascii="Calibri" w:eastAsia="Calibri" w:hAnsi="Calibri" w:cs="Calibri"/>
              </w:rPr>
            </w:pPr>
            <w:r w:rsidRPr="00EF08A5">
              <w:rPr>
                <w:rFonts w:ascii="Calibri" w:eastAsia="Calibri" w:hAnsi="Calibri" w:cs="Calibri"/>
              </w:rPr>
              <w:t>To accept the 2017 Auditor’s Report as presented.</w:t>
            </w:r>
          </w:p>
        </w:tc>
      </w:tr>
    </w:tbl>
    <w:p w:rsidR="00EE4901" w:rsidRDefault="00EE4901" w:rsidP="00EE4901">
      <w:pPr>
        <w:pStyle w:val="ListParagraph"/>
        <w:numPr>
          <w:ilvl w:val="0"/>
          <w:numId w:val="21"/>
        </w:numPr>
        <w:spacing w:after="0"/>
        <w:rPr>
          <w:sz w:val="24"/>
        </w:rPr>
      </w:pPr>
      <w:r>
        <w:rPr>
          <w:sz w:val="24"/>
        </w:rPr>
        <w:t xml:space="preserve">NCISL – How much cash flow is needed to operate the OCSL? You are asking to increase the cash flow but the statements have listed $100000 this past year. </w:t>
      </w:r>
    </w:p>
    <w:p w:rsidR="00EE4901" w:rsidRDefault="00EE4901" w:rsidP="00EE4901">
      <w:pPr>
        <w:pStyle w:val="ListParagraph"/>
        <w:numPr>
          <w:ilvl w:val="0"/>
          <w:numId w:val="21"/>
        </w:numPr>
        <w:spacing w:after="0"/>
        <w:rPr>
          <w:sz w:val="24"/>
        </w:rPr>
      </w:pPr>
      <w:r>
        <w:rPr>
          <w:sz w:val="24"/>
        </w:rPr>
        <w:t xml:space="preserve">Treasurer – several years ago the membership voted to have $100000 in our reserve, but no more. We are down this year and need to build up. </w:t>
      </w:r>
    </w:p>
    <w:p w:rsidR="00EE4901" w:rsidRDefault="00EE4901" w:rsidP="00EE4901">
      <w:pPr>
        <w:pStyle w:val="ListParagraph"/>
        <w:numPr>
          <w:ilvl w:val="0"/>
          <w:numId w:val="21"/>
        </w:numPr>
        <w:spacing w:after="0"/>
        <w:rPr>
          <w:sz w:val="24"/>
        </w:rPr>
      </w:pPr>
      <w:r>
        <w:rPr>
          <w:sz w:val="24"/>
        </w:rPr>
        <w:t xml:space="preserve">OSU – When are we going to move on from the dream of building a field when we only have $17500. You can’t build a field with that much. We should just move the money back into the operating reserve and forget it. </w:t>
      </w:r>
    </w:p>
    <w:p w:rsidR="00EF08A5" w:rsidRPr="00EE4901" w:rsidRDefault="00EF08A5" w:rsidP="007250B8">
      <w:pPr>
        <w:pStyle w:val="ListParagraph"/>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2017-OR4</w:t>
            </w:r>
          </w:p>
        </w:tc>
        <w:tc>
          <w:tcPr>
            <w:tcW w:w="2338"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Smith Falls </w:t>
            </w:r>
          </w:p>
        </w:tc>
        <w:tc>
          <w:tcPr>
            <w:tcW w:w="2337"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Hotspurs </w:t>
            </w:r>
          </w:p>
        </w:tc>
        <w:tc>
          <w:tcPr>
            <w:tcW w:w="2338" w:type="dxa"/>
            <w:shd w:val="clear" w:color="auto" w:fill="auto"/>
          </w:tcPr>
          <w:p w:rsidR="00EF08A5" w:rsidRPr="00EE4901" w:rsidRDefault="00AA7A4B" w:rsidP="00C23044">
            <w:pPr>
              <w:rPr>
                <w:rFonts w:ascii="Calibri" w:eastAsia="Calibri" w:hAnsi="Calibri" w:cs="Calibri"/>
              </w:rPr>
            </w:pPr>
            <w:r w:rsidRPr="00EE4901">
              <w:rPr>
                <w:rFonts w:ascii="Calibri" w:eastAsia="Calibri" w:hAnsi="Calibri" w:cs="Calibri"/>
              </w:rPr>
              <w:t xml:space="preserve">Passed </w:t>
            </w:r>
          </w:p>
        </w:tc>
      </w:tr>
      <w:tr w:rsidR="00EF08A5" w:rsidRPr="0049655B" w:rsidTr="00C23044">
        <w:tc>
          <w:tcPr>
            <w:tcW w:w="9350" w:type="dxa"/>
            <w:gridSpan w:val="4"/>
          </w:tcPr>
          <w:p w:rsidR="00EF08A5" w:rsidRPr="0049655B" w:rsidRDefault="00EF08A5" w:rsidP="00C23044">
            <w:pPr>
              <w:rPr>
                <w:rFonts w:ascii="Calibri" w:eastAsia="Calibri" w:hAnsi="Calibri" w:cs="Calibri"/>
              </w:rPr>
            </w:pPr>
            <w:r w:rsidRPr="00EF08A5">
              <w:rPr>
                <w:rFonts w:ascii="Calibri" w:eastAsia="Calibri" w:hAnsi="Calibri" w:cs="Calibri"/>
              </w:rPr>
              <w:t>To appoint Hendry Warren LLP as the auditors for the OCSL’s 2017-2018 Fiscal Year</w:t>
            </w:r>
          </w:p>
        </w:tc>
      </w:tr>
    </w:tbl>
    <w:p w:rsidR="00EF08A5" w:rsidRDefault="00EF08A5" w:rsidP="0049655B">
      <w:pPr>
        <w:spacing w:after="0"/>
        <w:rPr>
          <w:sz w:val="24"/>
        </w:rPr>
      </w:pPr>
    </w:p>
    <w:p w:rsidR="0066481D" w:rsidRPr="00026BDF" w:rsidRDefault="00026BDF" w:rsidP="0049655B">
      <w:pPr>
        <w:spacing w:after="0"/>
        <w:rPr>
          <w:sz w:val="28"/>
        </w:rPr>
      </w:pPr>
      <w:r w:rsidRPr="00026BDF">
        <w:rPr>
          <w:sz w:val="28"/>
        </w:rPr>
        <w:t xml:space="preserve">Unfinished Business – Previous Season </w:t>
      </w:r>
    </w:p>
    <w:p w:rsidR="00EE4901" w:rsidRPr="007250B8" w:rsidRDefault="003445A5" w:rsidP="0049655B">
      <w:pPr>
        <w:pStyle w:val="ListParagraph"/>
        <w:numPr>
          <w:ilvl w:val="0"/>
          <w:numId w:val="10"/>
        </w:numPr>
        <w:spacing w:after="0"/>
        <w:rPr>
          <w:sz w:val="24"/>
        </w:rPr>
      </w:pPr>
      <w:r>
        <w:rPr>
          <w:sz w:val="24"/>
        </w:rPr>
        <w:t xml:space="preserve">None </w:t>
      </w:r>
    </w:p>
    <w:p w:rsidR="00026BDF" w:rsidRPr="00EE4901" w:rsidRDefault="00026BDF" w:rsidP="00EE4901">
      <w:pPr>
        <w:spacing w:after="0"/>
        <w:rPr>
          <w:sz w:val="28"/>
        </w:rPr>
      </w:pPr>
      <w:r w:rsidRPr="00026BDF">
        <w:rPr>
          <w:sz w:val="28"/>
        </w:rPr>
        <w:t xml:space="preserve">Amendments to the Constitution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2017-C1</w:t>
            </w:r>
          </w:p>
        </w:tc>
        <w:tc>
          <w:tcPr>
            <w:tcW w:w="2338" w:type="dxa"/>
            <w:shd w:val="clear" w:color="auto" w:fill="auto"/>
          </w:tcPr>
          <w:p w:rsidR="00EF08A5" w:rsidRPr="00EE4901" w:rsidRDefault="003445A5" w:rsidP="00C23044">
            <w:pPr>
              <w:rPr>
                <w:rFonts w:ascii="Calibri" w:eastAsia="Calibri" w:hAnsi="Calibri" w:cs="Calibri"/>
              </w:rPr>
            </w:pPr>
            <w:r w:rsidRPr="00EE4901">
              <w:rPr>
                <w:rFonts w:ascii="Calibri" w:eastAsia="Calibri" w:hAnsi="Calibri" w:cs="Calibri"/>
              </w:rPr>
              <w:t>Almonte</w:t>
            </w:r>
          </w:p>
        </w:tc>
        <w:tc>
          <w:tcPr>
            <w:tcW w:w="2337" w:type="dxa"/>
            <w:shd w:val="clear" w:color="auto" w:fill="auto"/>
          </w:tcPr>
          <w:p w:rsidR="00EF08A5" w:rsidRPr="00EE4901" w:rsidRDefault="003445A5" w:rsidP="00C23044">
            <w:pPr>
              <w:rPr>
                <w:rFonts w:ascii="Calibri" w:eastAsia="Calibri" w:hAnsi="Calibri" w:cs="Calibri"/>
              </w:rPr>
            </w:pPr>
            <w:r w:rsidRPr="00EE4901">
              <w:rPr>
                <w:rFonts w:ascii="Calibri" w:eastAsia="Calibri" w:hAnsi="Calibri" w:cs="Calibri"/>
              </w:rPr>
              <w:t>Hotspurs</w:t>
            </w:r>
          </w:p>
        </w:tc>
        <w:tc>
          <w:tcPr>
            <w:tcW w:w="2338" w:type="dxa"/>
            <w:shd w:val="clear" w:color="auto" w:fill="auto"/>
          </w:tcPr>
          <w:p w:rsidR="00EF08A5" w:rsidRPr="00EE4901" w:rsidRDefault="00BD1C94" w:rsidP="00C23044">
            <w:pPr>
              <w:rPr>
                <w:rFonts w:ascii="Calibri" w:eastAsia="Calibri" w:hAnsi="Calibri" w:cs="Calibri"/>
              </w:rPr>
            </w:pPr>
            <w:r w:rsidRPr="00EE4901">
              <w:rPr>
                <w:rFonts w:ascii="Calibri" w:eastAsia="Calibri" w:hAnsi="Calibri" w:cs="Calibri"/>
              </w:rPr>
              <w:t>P</w:t>
            </w:r>
            <w:r w:rsidR="00EE4901" w:rsidRPr="00EE4901">
              <w:rPr>
                <w:rFonts w:ascii="Calibri" w:eastAsia="Calibri" w:hAnsi="Calibri" w:cs="Calibri"/>
              </w:rPr>
              <w:t>assed</w:t>
            </w:r>
          </w:p>
        </w:tc>
      </w:tr>
      <w:tr w:rsidR="00EF08A5" w:rsidRPr="0049655B" w:rsidTr="00C23044">
        <w:tc>
          <w:tcPr>
            <w:tcW w:w="9350" w:type="dxa"/>
            <w:gridSpan w:val="4"/>
          </w:tcPr>
          <w:p w:rsidR="00EF08A5" w:rsidRPr="00782870" w:rsidRDefault="00EF08A5" w:rsidP="00EF08A5">
            <w:pPr>
              <w:numPr>
                <w:ilvl w:val="0"/>
                <w:numId w:val="3"/>
              </w:numPr>
              <w:contextualSpacing/>
              <w:rPr>
                <w:rFonts w:cstheme="minorHAnsi"/>
              </w:rPr>
            </w:pPr>
            <w:r w:rsidRPr="00782870">
              <w:rPr>
                <w:rFonts w:cstheme="minorHAnsi"/>
              </w:rPr>
              <w:t>The Annual General Meeting (AGM) shall nominally be held on the second Saturday in January of each year.  The required notice of the AGM or any Special General Meeting (SGM) shall be 15 days.  The Agenda of the meeting, and the proposed financial budget for the coming year, in the case of an AGM, shall be included with the above notice. Such notification shall be done by regular mail or email.</w:t>
            </w:r>
          </w:p>
          <w:p w:rsidR="00EF08A5" w:rsidRPr="00782870" w:rsidRDefault="00EF08A5" w:rsidP="00EF08A5">
            <w:pPr>
              <w:numPr>
                <w:ilvl w:val="1"/>
                <w:numId w:val="3"/>
              </w:numPr>
              <w:contextualSpacing/>
              <w:rPr>
                <w:rFonts w:cstheme="minorHAnsi"/>
              </w:rPr>
            </w:pPr>
            <w:r w:rsidRPr="00782870">
              <w:rPr>
                <w:rFonts w:cstheme="minorHAnsi"/>
              </w:rPr>
              <w:lastRenderedPageBreak/>
              <w:t>The draft minutes of any General Meeting shall be distributed within sixty (60) days after the meeting.</w:t>
            </w:r>
          </w:p>
          <w:p w:rsidR="00EF08A5" w:rsidRPr="00782870" w:rsidRDefault="00EF08A5" w:rsidP="00EF08A5">
            <w:pPr>
              <w:numPr>
                <w:ilvl w:val="1"/>
                <w:numId w:val="3"/>
              </w:numPr>
              <w:contextualSpacing/>
              <w:rPr>
                <w:rFonts w:cstheme="minorHAnsi"/>
              </w:rPr>
            </w:pPr>
            <w:r w:rsidRPr="00782870">
              <w:rPr>
                <w:rFonts w:cstheme="minorHAnsi"/>
              </w:rPr>
              <w:t xml:space="preserve">The order of business shall </w:t>
            </w:r>
            <w:r w:rsidRPr="00782870">
              <w:rPr>
                <w:rFonts w:cstheme="minorHAnsi"/>
                <w:strike/>
                <w:color w:val="FF0000"/>
              </w:rPr>
              <w:t>be</w:t>
            </w:r>
            <w:r>
              <w:rPr>
                <w:rFonts w:cstheme="minorHAnsi"/>
                <w:strike/>
                <w:color w:val="FF0000"/>
              </w:rPr>
              <w:t xml:space="preserve"> </w:t>
            </w:r>
            <w:r w:rsidRPr="00782870">
              <w:rPr>
                <w:rFonts w:cstheme="minorHAnsi"/>
                <w:color w:val="FF0000"/>
              </w:rPr>
              <w:t>include</w:t>
            </w:r>
            <w:r w:rsidRPr="00782870">
              <w:rPr>
                <w:rFonts w:cstheme="minorHAnsi"/>
              </w:rPr>
              <w:t>:</w:t>
            </w:r>
          </w:p>
          <w:p w:rsidR="00EF08A5" w:rsidRPr="00782870" w:rsidRDefault="00EF08A5" w:rsidP="00EF08A5">
            <w:pPr>
              <w:numPr>
                <w:ilvl w:val="2"/>
                <w:numId w:val="3"/>
              </w:numPr>
              <w:contextualSpacing/>
              <w:rPr>
                <w:rFonts w:cstheme="minorHAnsi"/>
              </w:rPr>
            </w:pPr>
            <w:r w:rsidRPr="00782870">
              <w:rPr>
                <w:rFonts w:cstheme="minorHAnsi"/>
              </w:rPr>
              <w:t>Roll Call</w:t>
            </w:r>
          </w:p>
          <w:p w:rsidR="00EF08A5" w:rsidRPr="00782870" w:rsidRDefault="00EF08A5" w:rsidP="00EF08A5">
            <w:pPr>
              <w:numPr>
                <w:ilvl w:val="2"/>
                <w:numId w:val="3"/>
              </w:numPr>
              <w:contextualSpacing/>
              <w:rPr>
                <w:rFonts w:cstheme="minorHAnsi"/>
              </w:rPr>
            </w:pPr>
            <w:r w:rsidRPr="00782870">
              <w:rPr>
                <w:rFonts w:cstheme="minorHAnsi"/>
              </w:rPr>
              <w:t>Credentials Report</w:t>
            </w:r>
          </w:p>
          <w:p w:rsidR="00EF08A5" w:rsidRPr="00782870" w:rsidRDefault="00EF08A5" w:rsidP="00EF08A5">
            <w:pPr>
              <w:numPr>
                <w:ilvl w:val="2"/>
                <w:numId w:val="3"/>
              </w:numPr>
              <w:contextualSpacing/>
              <w:rPr>
                <w:rFonts w:cstheme="minorHAnsi"/>
              </w:rPr>
            </w:pPr>
            <w:r w:rsidRPr="00782870">
              <w:rPr>
                <w:rFonts w:cstheme="minorHAnsi"/>
              </w:rPr>
              <w:t>Minutes and matters arising from previous years AGM</w:t>
            </w:r>
          </w:p>
          <w:p w:rsidR="00EF08A5" w:rsidRPr="00782870" w:rsidRDefault="00EF08A5" w:rsidP="00EF08A5">
            <w:pPr>
              <w:numPr>
                <w:ilvl w:val="2"/>
                <w:numId w:val="3"/>
              </w:numPr>
              <w:contextualSpacing/>
              <w:rPr>
                <w:rFonts w:cstheme="minorHAnsi"/>
              </w:rPr>
            </w:pPr>
            <w:r w:rsidRPr="00782870">
              <w:rPr>
                <w:rFonts w:cstheme="minorHAnsi"/>
              </w:rPr>
              <w:t>Chairman's Report- Previous Season</w:t>
            </w:r>
          </w:p>
          <w:p w:rsidR="00EF08A5" w:rsidRPr="00782870" w:rsidRDefault="00EF08A5" w:rsidP="00EF08A5">
            <w:pPr>
              <w:numPr>
                <w:ilvl w:val="2"/>
                <w:numId w:val="3"/>
              </w:numPr>
              <w:contextualSpacing/>
              <w:rPr>
                <w:rFonts w:cstheme="minorHAnsi"/>
              </w:rPr>
            </w:pPr>
            <w:r w:rsidRPr="00782870">
              <w:rPr>
                <w:rFonts w:cstheme="minorHAnsi"/>
              </w:rPr>
              <w:t>Officer’s Report</w:t>
            </w:r>
          </w:p>
          <w:p w:rsidR="00EF08A5" w:rsidRPr="00782870" w:rsidRDefault="00EF08A5" w:rsidP="00EF08A5">
            <w:pPr>
              <w:numPr>
                <w:ilvl w:val="2"/>
                <w:numId w:val="3"/>
              </w:numPr>
              <w:contextualSpacing/>
              <w:rPr>
                <w:rFonts w:cstheme="minorHAnsi"/>
              </w:rPr>
            </w:pPr>
            <w:r w:rsidRPr="00782870">
              <w:rPr>
                <w:rFonts w:cstheme="minorHAnsi"/>
              </w:rPr>
              <w:t>Treasurer’s Report</w:t>
            </w:r>
          </w:p>
          <w:p w:rsidR="00EF08A5" w:rsidRPr="00782870" w:rsidRDefault="00EF08A5" w:rsidP="00EF08A5">
            <w:pPr>
              <w:numPr>
                <w:ilvl w:val="2"/>
                <w:numId w:val="3"/>
              </w:numPr>
              <w:contextualSpacing/>
              <w:rPr>
                <w:rFonts w:cstheme="minorHAnsi"/>
              </w:rPr>
            </w:pPr>
            <w:r w:rsidRPr="00782870">
              <w:rPr>
                <w:rFonts w:cstheme="minorHAnsi"/>
              </w:rPr>
              <w:t>Auditor’s Report</w:t>
            </w:r>
          </w:p>
          <w:p w:rsidR="00EF08A5" w:rsidRPr="00782870" w:rsidRDefault="00EF08A5" w:rsidP="00EF08A5">
            <w:pPr>
              <w:numPr>
                <w:ilvl w:val="2"/>
                <w:numId w:val="3"/>
              </w:numPr>
              <w:contextualSpacing/>
              <w:rPr>
                <w:rFonts w:cstheme="minorHAnsi"/>
              </w:rPr>
            </w:pPr>
            <w:r w:rsidRPr="00782870">
              <w:rPr>
                <w:rFonts w:cstheme="minorHAnsi"/>
              </w:rPr>
              <w:t>Appointment of Auditors</w:t>
            </w:r>
          </w:p>
          <w:p w:rsidR="00EF08A5" w:rsidRPr="00782870" w:rsidRDefault="00EF08A5" w:rsidP="00EF08A5">
            <w:pPr>
              <w:numPr>
                <w:ilvl w:val="2"/>
                <w:numId w:val="3"/>
              </w:numPr>
              <w:contextualSpacing/>
              <w:rPr>
                <w:rFonts w:cstheme="minorHAnsi"/>
              </w:rPr>
            </w:pPr>
            <w:r w:rsidRPr="00782870">
              <w:rPr>
                <w:rFonts w:cstheme="minorHAnsi"/>
              </w:rPr>
              <w:t>Any Other Reports arising from previous season</w:t>
            </w:r>
          </w:p>
          <w:p w:rsidR="00EF08A5" w:rsidRPr="00782870" w:rsidRDefault="00EF08A5" w:rsidP="00EF08A5">
            <w:pPr>
              <w:numPr>
                <w:ilvl w:val="2"/>
                <w:numId w:val="3"/>
              </w:numPr>
              <w:contextualSpacing/>
              <w:rPr>
                <w:rFonts w:cstheme="minorHAnsi"/>
              </w:rPr>
            </w:pPr>
            <w:r w:rsidRPr="00782870">
              <w:rPr>
                <w:rFonts w:cstheme="minorHAnsi"/>
              </w:rPr>
              <w:t>Unfinished Business</w:t>
            </w:r>
          </w:p>
          <w:p w:rsidR="00EF08A5" w:rsidRPr="00782870" w:rsidRDefault="00EF08A5" w:rsidP="00EF08A5">
            <w:pPr>
              <w:numPr>
                <w:ilvl w:val="2"/>
                <w:numId w:val="3"/>
              </w:numPr>
              <w:contextualSpacing/>
              <w:rPr>
                <w:rFonts w:cstheme="minorHAnsi"/>
              </w:rPr>
            </w:pPr>
            <w:r w:rsidRPr="00782870">
              <w:rPr>
                <w:rFonts w:cstheme="minorHAnsi"/>
              </w:rPr>
              <w:t>BREAK</w:t>
            </w:r>
          </w:p>
          <w:p w:rsidR="00EF08A5" w:rsidRPr="00782870" w:rsidRDefault="00EF08A5" w:rsidP="00EF08A5">
            <w:pPr>
              <w:numPr>
                <w:ilvl w:val="2"/>
                <w:numId w:val="3"/>
              </w:numPr>
              <w:contextualSpacing/>
              <w:rPr>
                <w:rFonts w:cstheme="minorHAnsi"/>
              </w:rPr>
            </w:pPr>
            <w:r w:rsidRPr="00782870">
              <w:rPr>
                <w:rFonts w:cstheme="minorHAnsi"/>
              </w:rPr>
              <w:t>Amendments to Constitution and Rules &amp; Regulations</w:t>
            </w:r>
          </w:p>
          <w:p w:rsidR="00EF08A5" w:rsidRPr="00782870" w:rsidRDefault="00EF08A5" w:rsidP="00EF08A5">
            <w:pPr>
              <w:numPr>
                <w:ilvl w:val="2"/>
                <w:numId w:val="3"/>
              </w:numPr>
              <w:contextualSpacing/>
              <w:rPr>
                <w:rFonts w:cstheme="minorHAnsi"/>
              </w:rPr>
            </w:pPr>
            <w:r w:rsidRPr="00782870">
              <w:rPr>
                <w:rFonts w:cstheme="minorHAnsi"/>
              </w:rPr>
              <w:t>Election of the Board</w:t>
            </w:r>
          </w:p>
          <w:p w:rsidR="00EF08A5" w:rsidRPr="00782870" w:rsidRDefault="00EF08A5" w:rsidP="00EF08A5">
            <w:pPr>
              <w:numPr>
                <w:ilvl w:val="2"/>
                <w:numId w:val="3"/>
              </w:numPr>
              <w:contextualSpacing/>
              <w:rPr>
                <w:rFonts w:cstheme="minorHAnsi"/>
              </w:rPr>
            </w:pPr>
            <w:r w:rsidRPr="00782870">
              <w:rPr>
                <w:rFonts w:cstheme="minorHAnsi"/>
              </w:rPr>
              <w:t>Budget and Fees</w:t>
            </w:r>
          </w:p>
          <w:p w:rsidR="00EF08A5" w:rsidRPr="00782870" w:rsidRDefault="00EF08A5" w:rsidP="00EF08A5">
            <w:pPr>
              <w:numPr>
                <w:ilvl w:val="2"/>
                <w:numId w:val="3"/>
              </w:numPr>
              <w:contextualSpacing/>
              <w:rPr>
                <w:rFonts w:cstheme="minorHAnsi"/>
              </w:rPr>
            </w:pPr>
            <w:r w:rsidRPr="00782870">
              <w:rPr>
                <w:rFonts w:cstheme="minorHAnsi"/>
              </w:rPr>
              <w:t>Any other Business</w:t>
            </w:r>
          </w:p>
          <w:p w:rsidR="00EF08A5" w:rsidRDefault="00EF08A5" w:rsidP="00EF08A5">
            <w:pPr>
              <w:numPr>
                <w:ilvl w:val="2"/>
                <w:numId w:val="3"/>
              </w:numPr>
              <w:contextualSpacing/>
              <w:rPr>
                <w:rFonts w:cstheme="minorHAnsi"/>
              </w:rPr>
            </w:pPr>
            <w:r w:rsidRPr="00782870">
              <w:rPr>
                <w:rFonts w:cstheme="minorHAnsi"/>
              </w:rPr>
              <w:t>Roll Call</w:t>
            </w:r>
          </w:p>
          <w:p w:rsidR="00EF08A5" w:rsidRPr="0049655B" w:rsidRDefault="00EF08A5" w:rsidP="00EF08A5">
            <w:pPr>
              <w:numPr>
                <w:ilvl w:val="2"/>
                <w:numId w:val="3"/>
              </w:numPr>
              <w:contextualSpacing/>
              <w:rPr>
                <w:rFonts w:cstheme="minorHAnsi"/>
              </w:rPr>
            </w:pPr>
            <w:r w:rsidRPr="00EF08A5">
              <w:rPr>
                <w:rFonts w:cstheme="minorHAnsi"/>
              </w:rPr>
              <w:t>Adjournment</w:t>
            </w:r>
          </w:p>
        </w:tc>
      </w:tr>
    </w:tbl>
    <w:p w:rsidR="00EF08A5" w:rsidRDefault="00EF08A5" w:rsidP="0049655B">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2017-C2</w:t>
            </w:r>
          </w:p>
        </w:tc>
        <w:tc>
          <w:tcPr>
            <w:tcW w:w="2338" w:type="dxa"/>
            <w:shd w:val="clear" w:color="auto" w:fill="auto"/>
          </w:tcPr>
          <w:p w:rsidR="00EF08A5" w:rsidRPr="00EE4901" w:rsidRDefault="00EE4901" w:rsidP="00C23044">
            <w:pPr>
              <w:rPr>
                <w:rFonts w:ascii="Calibri" w:eastAsia="Calibri" w:hAnsi="Calibri" w:cs="Calibri"/>
              </w:rPr>
            </w:pPr>
            <w:r w:rsidRPr="00EE4901">
              <w:rPr>
                <w:rFonts w:ascii="Calibri" w:eastAsia="Calibri" w:hAnsi="Calibri" w:cs="Calibri"/>
              </w:rPr>
              <w:t>Ottawa South United</w:t>
            </w:r>
          </w:p>
        </w:tc>
        <w:tc>
          <w:tcPr>
            <w:tcW w:w="2337" w:type="dxa"/>
            <w:shd w:val="clear" w:color="auto" w:fill="auto"/>
          </w:tcPr>
          <w:p w:rsidR="00EF08A5" w:rsidRPr="00EE4901" w:rsidRDefault="003B4B19" w:rsidP="00C23044">
            <w:pPr>
              <w:rPr>
                <w:rFonts w:ascii="Calibri" w:eastAsia="Calibri" w:hAnsi="Calibri" w:cs="Calibri"/>
              </w:rPr>
            </w:pPr>
            <w:r w:rsidRPr="00EE4901">
              <w:rPr>
                <w:rFonts w:ascii="Calibri" w:eastAsia="Calibri" w:hAnsi="Calibri" w:cs="Calibri"/>
              </w:rPr>
              <w:t xml:space="preserve">Hotspurs </w:t>
            </w:r>
          </w:p>
        </w:tc>
        <w:tc>
          <w:tcPr>
            <w:tcW w:w="2338" w:type="dxa"/>
            <w:shd w:val="clear" w:color="auto" w:fill="auto"/>
          </w:tcPr>
          <w:p w:rsidR="00EF08A5" w:rsidRPr="00EE4901" w:rsidRDefault="00EE4901" w:rsidP="00C23044">
            <w:pPr>
              <w:rPr>
                <w:rFonts w:ascii="Calibri" w:eastAsia="Calibri" w:hAnsi="Calibri" w:cs="Calibri"/>
              </w:rPr>
            </w:pPr>
            <w:r w:rsidRPr="00EE4901">
              <w:rPr>
                <w:rFonts w:ascii="Calibri" w:eastAsia="Calibri" w:hAnsi="Calibri" w:cs="Calibri"/>
              </w:rPr>
              <w:t>P</w:t>
            </w:r>
            <w:r w:rsidR="003B4B19" w:rsidRPr="00EE4901">
              <w:rPr>
                <w:rFonts w:ascii="Calibri" w:eastAsia="Calibri" w:hAnsi="Calibri" w:cs="Calibri"/>
              </w:rPr>
              <w:t>assed</w:t>
            </w:r>
          </w:p>
        </w:tc>
      </w:tr>
      <w:tr w:rsidR="00EF08A5" w:rsidRPr="0049655B" w:rsidTr="00C23044">
        <w:tc>
          <w:tcPr>
            <w:tcW w:w="9350" w:type="dxa"/>
            <w:gridSpan w:val="4"/>
          </w:tcPr>
          <w:p w:rsidR="00EF08A5" w:rsidRPr="00EF08A5" w:rsidRDefault="00EF08A5" w:rsidP="00EF08A5">
            <w:pPr>
              <w:pStyle w:val="ListParagraph"/>
              <w:numPr>
                <w:ilvl w:val="0"/>
                <w:numId w:val="4"/>
              </w:numPr>
              <w:rPr>
                <w:rFonts w:ascii="Calibri" w:eastAsia="Calibri" w:hAnsi="Calibri" w:cs="Calibri"/>
              </w:rPr>
            </w:pPr>
            <w:r w:rsidRPr="00EF08A5">
              <w:rPr>
                <w:rFonts w:cstheme="minorHAnsi"/>
                <w:color w:val="FF0000"/>
                <w:shd w:val="clear" w:color="auto" w:fill="FFFFFF"/>
              </w:rPr>
              <w:t>In the event of dissolution of the League</w:t>
            </w:r>
            <w:r w:rsidRPr="00EF08A5">
              <w:rPr>
                <w:rFonts w:cstheme="minorHAnsi"/>
                <w:color w:val="000000"/>
                <w:shd w:val="clear" w:color="auto" w:fill="FFFFFF"/>
              </w:rPr>
              <w:t xml:space="preserve">, for whatever reason, </w:t>
            </w:r>
            <w:r w:rsidRPr="00EF08A5">
              <w:rPr>
                <w:rFonts w:cstheme="minorHAnsi"/>
                <w:color w:val="FF0000"/>
                <w:shd w:val="clear" w:color="auto" w:fill="FFFFFF"/>
              </w:rPr>
              <w:t xml:space="preserve">then after payment of all debts and liabilities, its remaining property shall be distributed or disposed of by the LMB, following </w:t>
            </w:r>
            <w:r w:rsidR="00BD1C94">
              <w:rPr>
                <w:rFonts w:cstheme="minorHAnsi"/>
                <w:color w:val="FF0000"/>
                <w:shd w:val="clear" w:color="auto" w:fill="FFFFFF"/>
              </w:rPr>
              <w:t>direction from</w:t>
            </w:r>
            <w:r w:rsidRPr="00EF08A5">
              <w:rPr>
                <w:rFonts w:cstheme="minorHAnsi"/>
                <w:color w:val="FF0000"/>
                <w:shd w:val="clear" w:color="auto" w:fill="FFFFFF"/>
              </w:rPr>
              <w:t xml:space="preserve"> the membership.</w:t>
            </w:r>
            <w:r w:rsidR="003B4B19">
              <w:rPr>
                <w:rFonts w:cstheme="minorHAnsi"/>
                <w:color w:val="FF0000"/>
                <w:shd w:val="clear" w:color="auto" w:fill="FFFFFF"/>
              </w:rPr>
              <w:t xml:space="preserve"> If no direction is received from the membership, the remaining property shall be distributed to the member clubs in good standing using the formula of an equal share for each team that participated in the league in the previous season. </w:t>
            </w:r>
          </w:p>
        </w:tc>
      </w:tr>
    </w:tbl>
    <w:p w:rsidR="00EF08A5" w:rsidRDefault="00BD1C94" w:rsidP="00BD1C94">
      <w:pPr>
        <w:pStyle w:val="ListParagraph"/>
        <w:numPr>
          <w:ilvl w:val="0"/>
          <w:numId w:val="10"/>
        </w:numPr>
        <w:spacing w:after="0"/>
        <w:rPr>
          <w:sz w:val="24"/>
        </w:rPr>
      </w:pPr>
      <w:r>
        <w:rPr>
          <w:sz w:val="24"/>
        </w:rPr>
        <w:t xml:space="preserve">OSU – can you explain this one </w:t>
      </w:r>
    </w:p>
    <w:p w:rsidR="00BD1C94" w:rsidRDefault="00BD1C94" w:rsidP="00BD1C94">
      <w:pPr>
        <w:pStyle w:val="ListParagraph"/>
        <w:numPr>
          <w:ilvl w:val="0"/>
          <w:numId w:val="10"/>
        </w:numPr>
        <w:spacing w:after="0"/>
        <w:rPr>
          <w:sz w:val="24"/>
        </w:rPr>
      </w:pPr>
      <w:r>
        <w:rPr>
          <w:sz w:val="24"/>
        </w:rPr>
        <w:t xml:space="preserve">Treasurer – due to the potential insolvency of the EODSA, this money could be made available to the lawsuit. This is not the intention of the people who originally wrote it. The other thing is that only a third of our membership is competitive. So we would be taking mostly recreational money and moving it to a competitive group. </w:t>
      </w:r>
    </w:p>
    <w:p w:rsidR="00BD1C94" w:rsidRPr="00BD1C94" w:rsidRDefault="00BD1C94" w:rsidP="00BD1C94">
      <w:pPr>
        <w:pStyle w:val="ListParagraph"/>
        <w:numPr>
          <w:ilvl w:val="0"/>
          <w:numId w:val="10"/>
        </w:numPr>
        <w:spacing w:after="0"/>
        <w:rPr>
          <w:sz w:val="24"/>
        </w:rPr>
      </w:pPr>
      <w:r>
        <w:rPr>
          <w:sz w:val="24"/>
        </w:rPr>
        <w:t xml:space="preserve">OSU – but if there is no league then there is no LMB. How can they make the </w:t>
      </w:r>
      <w:proofErr w:type="gramStart"/>
      <w:r>
        <w:rPr>
          <w:sz w:val="24"/>
        </w:rPr>
        <w:t>decision.</w:t>
      </w:r>
      <w:proofErr w:type="gramEnd"/>
      <w:r>
        <w:rPr>
          <w:sz w:val="24"/>
        </w:rPr>
        <w:t xml:space="preserve"> Also the money should be given back to the clubs, based on the number of teams the clubs had the previous year </w:t>
      </w:r>
    </w:p>
    <w:p w:rsidR="00026BDF" w:rsidRPr="00EE4901" w:rsidRDefault="00026BDF" w:rsidP="00EE4901">
      <w:pPr>
        <w:spacing w:after="0"/>
        <w:rPr>
          <w:sz w:val="28"/>
        </w:rPr>
      </w:pPr>
      <w:r w:rsidRPr="00026BDF">
        <w:rPr>
          <w:sz w:val="28"/>
        </w:rPr>
        <w:t xml:space="preserve">Amendments to the Rules and Regulations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2017-R1</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OISC</w:t>
            </w:r>
          </w:p>
        </w:tc>
        <w:tc>
          <w:tcPr>
            <w:tcW w:w="2337"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Ottawa Gloucester</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P</w:t>
            </w:r>
            <w:r w:rsidR="003B4B19" w:rsidRPr="00EE4901">
              <w:rPr>
                <w:rFonts w:ascii="Calibri" w:eastAsia="Calibri" w:hAnsi="Calibri" w:cs="Calibri"/>
              </w:rPr>
              <w:t>assed</w:t>
            </w:r>
          </w:p>
        </w:tc>
      </w:tr>
      <w:tr w:rsidR="00EF08A5" w:rsidRPr="0049655B" w:rsidTr="00C23044">
        <w:tc>
          <w:tcPr>
            <w:tcW w:w="9350" w:type="dxa"/>
            <w:gridSpan w:val="4"/>
          </w:tcPr>
          <w:p w:rsidR="00EF08A5" w:rsidRPr="009509BE" w:rsidRDefault="00EF08A5" w:rsidP="00EF08A5">
            <w:pPr>
              <w:numPr>
                <w:ilvl w:val="0"/>
                <w:numId w:val="5"/>
              </w:numPr>
              <w:rPr>
                <w:rFonts w:cstheme="minorHAnsi"/>
              </w:rPr>
            </w:pPr>
            <w:r w:rsidRPr="009509BE">
              <w:rPr>
                <w:rFonts w:cstheme="minorHAnsi"/>
              </w:rPr>
              <w:lastRenderedPageBreak/>
              <w:t xml:space="preserve">No more than </w:t>
            </w:r>
            <w:r w:rsidRPr="009509BE">
              <w:rPr>
                <w:rFonts w:cstheme="minorHAnsi"/>
                <w:color w:val="FF0000"/>
              </w:rPr>
              <w:t xml:space="preserve">six (6) </w:t>
            </w:r>
            <w:r w:rsidRPr="009509BE">
              <w:rPr>
                <w:rFonts w:cstheme="minorHAnsi"/>
              </w:rPr>
              <w:t xml:space="preserve">players from one or any combination of lower teams may play up for a Regional team in a game. A team found to be playing more than </w:t>
            </w:r>
            <w:r w:rsidRPr="009509BE">
              <w:rPr>
                <w:rFonts w:cstheme="minorHAnsi"/>
                <w:color w:val="FF0000"/>
              </w:rPr>
              <w:t xml:space="preserve">6 </w:t>
            </w:r>
            <w:r w:rsidRPr="009509BE">
              <w:rPr>
                <w:rFonts w:cstheme="minorHAnsi"/>
              </w:rPr>
              <w:t xml:space="preserve">players up at a time may be subject to corrective action. </w:t>
            </w:r>
          </w:p>
          <w:p w:rsidR="00EF08A5" w:rsidRPr="009509BE" w:rsidRDefault="00EF08A5" w:rsidP="00EF08A5">
            <w:pPr>
              <w:numPr>
                <w:ilvl w:val="1"/>
                <w:numId w:val="5"/>
              </w:numPr>
              <w:rPr>
                <w:rFonts w:cstheme="minorHAnsi"/>
              </w:rPr>
            </w:pPr>
            <w:r w:rsidRPr="009509BE">
              <w:rPr>
                <w:rFonts w:cstheme="minorHAnsi"/>
              </w:rPr>
              <w:t xml:space="preserve">A player can play up to a Regional team, within their own club, unlimited times in a season. </w:t>
            </w:r>
          </w:p>
          <w:p w:rsidR="00EF08A5" w:rsidRPr="009509BE" w:rsidRDefault="00EF08A5" w:rsidP="00EF08A5">
            <w:pPr>
              <w:numPr>
                <w:ilvl w:val="1"/>
                <w:numId w:val="5"/>
              </w:numPr>
              <w:rPr>
                <w:rFonts w:cstheme="minorHAnsi"/>
              </w:rPr>
            </w:pPr>
            <w:r w:rsidRPr="009509BE">
              <w:rPr>
                <w:rFonts w:cstheme="minorHAnsi"/>
              </w:rPr>
              <w:t xml:space="preserve">The maximum of </w:t>
            </w:r>
            <w:r w:rsidRPr="009509BE">
              <w:rPr>
                <w:rFonts w:cstheme="minorHAnsi"/>
                <w:color w:val="FF0000"/>
              </w:rPr>
              <w:t xml:space="preserve">6 </w:t>
            </w:r>
            <w:r w:rsidRPr="009509BE">
              <w:rPr>
                <w:rFonts w:cstheme="minorHAnsi"/>
              </w:rPr>
              <w:t>players per game does not apply for Regional teams after August 1</w:t>
            </w:r>
            <w:r w:rsidRPr="009509BE">
              <w:rPr>
                <w:rFonts w:cstheme="minorHAnsi"/>
                <w:vertAlign w:val="superscript"/>
              </w:rPr>
              <w:t>st</w:t>
            </w:r>
            <w:r w:rsidRPr="009509BE">
              <w:rPr>
                <w:rFonts w:cstheme="minorHAnsi"/>
              </w:rPr>
              <w:t xml:space="preserve">. </w:t>
            </w:r>
          </w:p>
          <w:p w:rsidR="00EF08A5" w:rsidRPr="009509BE" w:rsidRDefault="00EF08A5" w:rsidP="00EF08A5">
            <w:pPr>
              <w:numPr>
                <w:ilvl w:val="1"/>
                <w:numId w:val="5"/>
              </w:numPr>
              <w:rPr>
                <w:rFonts w:cstheme="minorHAnsi"/>
              </w:rPr>
            </w:pPr>
            <w:r w:rsidRPr="009509BE">
              <w:rPr>
                <w:rFonts w:cstheme="minorHAnsi"/>
              </w:rPr>
              <w:t xml:space="preserve">Any team found to be using a call up player from within their own club without using the appropriate Permit will be subject to disciplinary action. </w:t>
            </w:r>
          </w:p>
          <w:p w:rsidR="00EF08A5" w:rsidRPr="0049655B" w:rsidRDefault="00EF08A5" w:rsidP="00EF08A5">
            <w:pPr>
              <w:rPr>
                <w:rFonts w:ascii="Calibri" w:eastAsia="Calibri" w:hAnsi="Calibri" w:cs="Calibri"/>
              </w:rPr>
            </w:pPr>
          </w:p>
        </w:tc>
      </w:tr>
    </w:tbl>
    <w:p w:rsidR="00026BDF" w:rsidRPr="00EE4901" w:rsidRDefault="00026BDF" w:rsidP="00EE4901">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2017-R2</w:t>
            </w:r>
          </w:p>
        </w:tc>
        <w:tc>
          <w:tcPr>
            <w:tcW w:w="2338" w:type="dxa"/>
            <w:shd w:val="clear" w:color="auto" w:fill="auto"/>
          </w:tcPr>
          <w:p w:rsidR="00EF08A5" w:rsidRPr="00EE4901" w:rsidRDefault="003B4B19" w:rsidP="00C23044">
            <w:pPr>
              <w:rPr>
                <w:rFonts w:ascii="Calibri" w:eastAsia="Calibri" w:hAnsi="Calibri" w:cs="Calibri"/>
              </w:rPr>
            </w:pPr>
            <w:r w:rsidRPr="00EE4901">
              <w:rPr>
                <w:rFonts w:ascii="Calibri" w:eastAsia="Calibri" w:hAnsi="Calibri" w:cs="Calibri"/>
              </w:rPr>
              <w:t xml:space="preserve">Smith falls </w:t>
            </w:r>
          </w:p>
        </w:tc>
        <w:tc>
          <w:tcPr>
            <w:tcW w:w="2337" w:type="dxa"/>
            <w:shd w:val="clear" w:color="auto" w:fill="auto"/>
          </w:tcPr>
          <w:p w:rsidR="00EF08A5" w:rsidRPr="00EE4901" w:rsidRDefault="003B4B19" w:rsidP="00C23044">
            <w:pPr>
              <w:rPr>
                <w:rFonts w:ascii="Calibri" w:eastAsia="Calibri" w:hAnsi="Calibri" w:cs="Calibri"/>
              </w:rPr>
            </w:pPr>
            <w:r w:rsidRPr="00EE4901">
              <w:rPr>
                <w:rFonts w:ascii="Calibri" w:eastAsia="Calibri" w:hAnsi="Calibri" w:cs="Calibri"/>
              </w:rPr>
              <w:t xml:space="preserve">Almonte </w:t>
            </w:r>
          </w:p>
        </w:tc>
        <w:tc>
          <w:tcPr>
            <w:tcW w:w="2338" w:type="dxa"/>
            <w:shd w:val="clear" w:color="auto" w:fill="auto"/>
          </w:tcPr>
          <w:p w:rsidR="00EF08A5" w:rsidRPr="00EE4901" w:rsidRDefault="00493A9A" w:rsidP="00C23044">
            <w:pPr>
              <w:rPr>
                <w:rFonts w:ascii="Calibri" w:eastAsia="Calibri" w:hAnsi="Calibri" w:cs="Calibri"/>
              </w:rPr>
            </w:pPr>
            <w:r w:rsidRPr="00EE4901">
              <w:rPr>
                <w:rFonts w:ascii="Calibri" w:eastAsia="Calibri" w:hAnsi="Calibri" w:cs="Calibri"/>
              </w:rPr>
              <w:t xml:space="preserve">Failed </w:t>
            </w:r>
          </w:p>
        </w:tc>
      </w:tr>
      <w:tr w:rsidR="00EF08A5" w:rsidRPr="0049655B" w:rsidTr="00C23044">
        <w:tc>
          <w:tcPr>
            <w:tcW w:w="9350" w:type="dxa"/>
            <w:gridSpan w:val="4"/>
          </w:tcPr>
          <w:p w:rsidR="00EF08A5" w:rsidRPr="0049655B" w:rsidRDefault="00EF08A5" w:rsidP="00C23044">
            <w:pPr>
              <w:rPr>
                <w:rFonts w:ascii="Calibri" w:eastAsia="Calibri" w:hAnsi="Calibri" w:cs="Calibri"/>
              </w:rPr>
            </w:pPr>
            <w:r w:rsidRPr="00EF08A5">
              <w:rPr>
                <w:rFonts w:ascii="Calibri" w:eastAsia="Calibri" w:hAnsi="Calibri" w:cs="Calibri"/>
              </w:rPr>
              <w:t>All outdoor OCSL games must be completed by the end of day of the second Sunday in September.</w:t>
            </w:r>
          </w:p>
        </w:tc>
      </w:tr>
    </w:tbl>
    <w:p w:rsidR="00026BDF" w:rsidRPr="00EE4901" w:rsidRDefault="00026BDF" w:rsidP="00EE4901">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2017-R3</w:t>
            </w:r>
          </w:p>
        </w:tc>
        <w:tc>
          <w:tcPr>
            <w:tcW w:w="2338" w:type="dxa"/>
            <w:shd w:val="clear" w:color="auto" w:fill="auto"/>
          </w:tcPr>
          <w:p w:rsidR="00EF08A5" w:rsidRPr="00EE4901" w:rsidRDefault="00493A9A" w:rsidP="00C23044">
            <w:pPr>
              <w:rPr>
                <w:rFonts w:ascii="Calibri" w:eastAsia="Calibri" w:hAnsi="Calibri" w:cs="Calibri"/>
              </w:rPr>
            </w:pPr>
            <w:r w:rsidRPr="00EE4901">
              <w:rPr>
                <w:rFonts w:ascii="Calibri" w:eastAsia="Calibri" w:hAnsi="Calibri" w:cs="Calibri"/>
              </w:rPr>
              <w:t xml:space="preserve">Lynwood </w:t>
            </w:r>
            <w:r w:rsidR="00EE4901">
              <w:rPr>
                <w:rFonts w:ascii="Calibri" w:eastAsia="Calibri" w:hAnsi="Calibri" w:cs="Calibri"/>
              </w:rPr>
              <w:t>Centennials</w:t>
            </w:r>
          </w:p>
        </w:tc>
        <w:tc>
          <w:tcPr>
            <w:tcW w:w="2337"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 xml:space="preserve">Ottawa </w:t>
            </w:r>
            <w:r w:rsidR="00493A9A" w:rsidRPr="00EE4901">
              <w:rPr>
                <w:rFonts w:ascii="Calibri" w:eastAsia="Calibri" w:hAnsi="Calibri" w:cs="Calibri"/>
              </w:rPr>
              <w:t>Falcons</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P</w:t>
            </w:r>
            <w:r w:rsidR="00493A9A" w:rsidRPr="00EE4901">
              <w:rPr>
                <w:rFonts w:ascii="Calibri" w:eastAsia="Calibri" w:hAnsi="Calibri" w:cs="Calibri"/>
              </w:rPr>
              <w:t>assed</w:t>
            </w:r>
          </w:p>
        </w:tc>
      </w:tr>
      <w:tr w:rsidR="00EF08A5" w:rsidRPr="0049655B" w:rsidTr="00C23044">
        <w:tc>
          <w:tcPr>
            <w:tcW w:w="9350" w:type="dxa"/>
            <w:gridSpan w:val="4"/>
          </w:tcPr>
          <w:p w:rsidR="00EF08A5" w:rsidRPr="009509BE" w:rsidRDefault="00EF08A5" w:rsidP="00EF08A5">
            <w:pPr>
              <w:numPr>
                <w:ilvl w:val="0"/>
                <w:numId w:val="8"/>
              </w:numPr>
              <w:rPr>
                <w:rFonts w:cstheme="minorHAnsi"/>
              </w:rPr>
            </w:pPr>
            <w:r w:rsidRPr="009509BE">
              <w:rPr>
                <w:rFonts w:cstheme="minorHAnsi"/>
              </w:rPr>
              <w:t xml:space="preserve">Tie Breaking - If two (2) or more teams are tied on points, </w:t>
            </w:r>
            <w:r w:rsidRPr="009509BE">
              <w:rPr>
                <w:rFonts w:cstheme="minorHAnsi"/>
                <w:color w:val="FF0000"/>
              </w:rPr>
              <w:t>the tie will be broken by the following process:</w:t>
            </w:r>
            <w:r w:rsidRPr="009509BE">
              <w:rPr>
                <w:rFonts w:cstheme="minorHAnsi"/>
              </w:rPr>
              <w:t xml:space="preserve"> </w:t>
            </w:r>
          </w:p>
          <w:p w:rsidR="00EF08A5" w:rsidRPr="009509BE" w:rsidRDefault="00EF08A5" w:rsidP="00EF08A5">
            <w:pPr>
              <w:numPr>
                <w:ilvl w:val="1"/>
                <w:numId w:val="7"/>
              </w:numPr>
              <w:rPr>
                <w:rFonts w:cstheme="minorHAnsi"/>
              </w:rPr>
            </w:pPr>
            <w:r w:rsidRPr="009509BE">
              <w:rPr>
                <w:rFonts w:cstheme="minorHAnsi"/>
              </w:rPr>
              <w:t xml:space="preserve">Goal Differential </w:t>
            </w:r>
          </w:p>
          <w:p w:rsidR="00EF08A5" w:rsidRPr="009509BE" w:rsidRDefault="00EF08A5" w:rsidP="00EF08A5">
            <w:pPr>
              <w:numPr>
                <w:ilvl w:val="1"/>
                <w:numId w:val="7"/>
              </w:numPr>
              <w:rPr>
                <w:rFonts w:cstheme="minorHAnsi"/>
              </w:rPr>
            </w:pPr>
            <w:r w:rsidRPr="009509BE">
              <w:rPr>
                <w:rFonts w:cstheme="minorHAnsi"/>
              </w:rPr>
              <w:t xml:space="preserve">most goals for </w:t>
            </w:r>
          </w:p>
          <w:p w:rsidR="00EF08A5" w:rsidRDefault="00EF08A5" w:rsidP="00EF08A5">
            <w:pPr>
              <w:numPr>
                <w:ilvl w:val="1"/>
                <w:numId w:val="7"/>
              </w:numPr>
              <w:rPr>
                <w:rFonts w:cstheme="minorHAnsi"/>
                <w:color w:val="FF0000"/>
              </w:rPr>
            </w:pPr>
            <w:r w:rsidRPr="009509BE">
              <w:rPr>
                <w:rFonts w:cstheme="minorHAnsi"/>
                <w:color w:val="FF0000"/>
              </w:rPr>
              <w:t xml:space="preserve">cumulative head to head score </w:t>
            </w:r>
          </w:p>
          <w:p w:rsidR="00EF08A5" w:rsidRDefault="00EF08A5" w:rsidP="00EF08A5">
            <w:pPr>
              <w:numPr>
                <w:ilvl w:val="1"/>
                <w:numId w:val="7"/>
              </w:numPr>
              <w:rPr>
                <w:rFonts w:cstheme="minorHAnsi"/>
                <w:color w:val="FF0000"/>
              </w:rPr>
            </w:pPr>
            <w:r w:rsidRPr="00EF08A5">
              <w:rPr>
                <w:rFonts w:cstheme="minorHAnsi"/>
                <w:color w:val="FF0000"/>
              </w:rPr>
              <w:t>most wins</w:t>
            </w:r>
          </w:p>
          <w:p w:rsidR="00493A9A" w:rsidRPr="0049655B" w:rsidRDefault="00493A9A" w:rsidP="00EF08A5">
            <w:pPr>
              <w:numPr>
                <w:ilvl w:val="1"/>
                <w:numId w:val="7"/>
              </w:numPr>
              <w:rPr>
                <w:rFonts w:cstheme="minorHAnsi"/>
                <w:color w:val="FF0000"/>
              </w:rPr>
            </w:pPr>
            <w:r>
              <w:rPr>
                <w:rFonts w:cstheme="minorHAnsi"/>
                <w:color w:val="FF0000"/>
              </w:rPr>
              <w:t>coin toss</w:t>
            </w:r>
          </w:p>
        </w:tc>
      </w:tr>
    </w:tbl>
    <w:p w:rsidR="00EF08A5" w:rsidRDefault="00EF08A5" w:rsidP="0049655B">
      <w:pPr>
        <w:spacing w:after="0"/>
        <w:rPr>
          <w:sz w:val="24"/>
        </w:rPr>
      </w:pPr>
    </w:p>
    <w:p w:rsidR="00026BDF" w:rsidRDefault="00AF04BA" w:rsidP="00026BDF">
      <w:pPr>
        <w:pStyle w:val="ListParagraph"/>
        <w:numPr>
          <w:ilvl w:val="0"/>
          <w:numId w:val="10"/>
        </w:numPr>
        <w:spacing w:after="0"/>
        <w:rPr>
          <w:sz w:val="24"/>
        </w:rPr>
      </w:pPr>
      <w:r>
        <w:rPr>
          <w:sz w:val="24"/>
        </w:rPr>
        <w:t xml:space="preserve">Kemptville – can we add coin toss to the end, because you could still be tied after those 4 steps. </w:t>
      </w:r>
    </w:p>
    <w:p w:rsidR="00026BDF" w:rsidRPr="007250B8" w:rsidRDefault="00AF04BA" w:rsidP="00EE4901">
      <w:pPr>
        <w:pStyle w:val="ListParagraph"/>
        <w:numPr>
          <w:ilvl w:val="0"/>
          <w:numId w:val="10"/>
        </w:numPr>
        <w:spacing w:after="0"/>
        <w:rPr>
          <w:sz w:val="24"/>
        </w:rPr>
      </w:pPr>
      <w:r>
        <w:rPr>
          <w:sz w:val="24"/>
        </w:rPr>
        <w:t xml:space="preserve">Chair – yes we can add this.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2017-R4</w:t>
            </w:r>
          </w:p>
        </w:tc>
        <w:tc>
          <w:tcPr>
            <w:tcW w:w="2338" w:type="dxa"/>
            <w:shd w:val="clear" w:color="auto" w:fill="auto"/>
          </w:tcPr>
          <w:p w:rsidR="00EF08A5" w:rsidRPr="00EE4901" w:rsidRDefault="00493A9A" w:rsidP="00C23044">
            <w:pPr>
              <w:rPr>
                <w:rFonts w:ascii="Calibri" w:eastAsia="Calibri" w:hAnsi="Calibri" w:cs="Calibri"/>
              </w:rPr>
            </w:pPr>
            <w:r w:rsidRPr="00EE4901">
              <w:rPr>
                <w:rFonts w:ascii="Calibri" w:eastAsia="Calibri" w:hAnsi="Calibri" w:cs="Calibri"/>
              </w:rPr>
              <w:t>Almonte</w:t>
            </w:r>
          </w:p>
        </w:tc>
        <w:tc>
          <w:tcPr>
            <w:tcW w:w="2337" w:type="dxa"/>
            <w:shd w:val="clear" w:color="auto" w:fill="auto"/>
          </w:tcPr>
          <w:p w:rsidR="00EF08A5" w:rsidRPr="00EE4901" w:rsidRDefault="00EE4901" w:rsidP="00C23044">
            <w:pPr>
              <w:rPr>
                <w:rFonts w:ascii="Calibri" w:eastAsia="Calibri" w:hAnsi="Calibri" w:cs="Calibri"/>
              </w:rPr>
            </w:pPr>
            <w:r w:rsidRPr="00EE4901">
              <w:rPr>
                <w:rFonts w:ascii="Calibri" w:eastAsia="Calibri" w:hAnsi="Calibri" w:cs="Calibri"/>
              </w:rPr>
              <w:t>Nepean H</w:t>
            </w:r>
            <w:r w:rsidR="00AF04BA" w:rsidRPr="00EE4901">
              <w:rPr>
                <w:rFonts w:ascii="Calibri" w:eastAsia="Calibri" w:hAnsi="Calibri" w:cs="Calibri"/>
              </w:rPr>
              <w:t>otspurs</w:t>
            </w:r>
          </w:p>
        </w:tc>
        <w:tc>
          <w:tcPr>
            <w:tcW w:w="2338" w:type="dxa"/>
            <w:shd w:val="clear" w:color="auto" w:fill="auto"/>
          </w:tcPr>
          <w:p w:rsidR="00EF08A5" w:rsidRPr="00EE4901" w:rsidRDefault="00AF04BA" w:rsidP="00C23044">
            <w:pPr>
              <w:rPr>
                <w:rFonts w:ascii="Calibri" w:eastAsia="Calibri" w:hAnsi="Calibri" w:cs="Calibri"/>
              </w:rPr>
            </w:pPr>
            <w:r w:rsidRPr="00EE4901">
              <w:rPr>
                <w:rFonts w:ascii="Calibri" w:eastAsia="Calibri" w:hAnsi="Calibri" w:cs="Calibri"/>
              </w:rPr>
              <w:t xml:space="preserve">Passed </w:t>
            </w:r>
          </w:p>
        </w:tc>
      </w:tr>
      <w:tr w:rsidR="00EF08A5" w:rsidRPr="0049655B" w:rsidTr="00C23044">
        <w:tc>
          <w:tcPr>
            <w:tcW w:w="9350" w:type="dxa"/>
            <w:gridSpan w:val="4"/>
          </w:tcPr>
          <w:p w:rsidR="00EF08A5" w:rsidRPr="00D456CF" w:rsidRDefault="00EF08A5" w:rsidP="00EF08A5">
            <w:pPr>
              <w:numPr>
                <w:ilvl w:val="0"/>
                <w:numId w:val="9"/>
              </w:numPr>
              <w:rPr>
                <w:rFonts w:cstheme="minorHAnsi"/>
              </w:rPr>
            </w:pPr>
            <w:r w:rsidRPr="00D456CF">
              <w:rPr>
                <w:rFonts w:cstheme="minorHAnsi"/>
              </w:rPr>
              <w:t>The physical form of player ID must be present at the field.</w:t>
            </w:r>
          </w:p>
          <w:p w:rsidR="00EF08A5" w:rsidRPr="0049655B" w:rsidRDefault="00EF08A5" w:rsidP="00EF08A5">
            <w:pPr>
              <w:rPr>
                <w:rFonts w:ascii="Calibri" w:eastAsia="Calibri" w:hAnsi="Calibri" w:cs="Calibri"/>
              </w:rPr>
            </w:pPr>
          </w:p>
        </w:tc>
      </w:tr>
    </w:tbl>
    <w:p w:rsidR="00EF08A5" w:rsidRDefault="00EF08A5" w:rsidP="0049655B">
      <w:pPr>
        <w:spacing w:after="0"/>
        <w:rPr>
          <w:sz w:val="24"/>
        </w:rPr>
      </w:pPr>
    </w:p>
    <w:p w:rsidR="00026BDF" w:rsidRDefault="00FC4D2C" w:rsidP="00026BDF">
      <w:pPr>
        <w:pStyle w:val="ListParagraph"/>
        <w:numPr>
          <w:ilvl w:val="0"/>
          <w:numId w:val="10"/>
        </w:numPr>
        <w:spacing w:after="0"/>
        <w:rPr>
          <w:sz w:val="24"/>
        </w:rPr>
      </w:pPr>
      <w:r>
        <w:rPr>
          <w:sz w:val="24"/>
        </w:rPr>
        <w:t xml:space="preserve">OSU – can we move to a digital ID platform? </w:t>
      </w:r>
    </w:p>
    <w:p w:rsidR="00026BDF" w:rsidRPr="007250B8" w:rsidRDefault="00FC4D2C" w:rsidP="0049655B">
      <w:pPr>
        <w:pStyle w:val="ListParagraph"/>
        <w:numPr>
          <w:ilvl w:val="0"/>
          <w:numId w:val="10"/>
        </w:numPr>
        <w:spacing w:after="0"/>
        <w:rPr>
          <w:sz w:val="24"/>
        </w:rPr>
      </w:pPr>
      <w:r>
        <w:rPr>
          <w:sz w:val="24"/>
        </w:rPr>
        <w:t xml:space="preserve">Chair – we are working with the OSA and EODSA on making the player identification more flexible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r w:rsidRPr="00EF08A5">
              <w:rPr>
                <w:rFonts w:ascii="Calibri" w:eastAsia="Calibri" w:hAnsi="Calibri" w:cs="Calibri"/>
              </w:rPr>
              <w:t>Motion 2017-R5</w:t>
            </w:r>
          </w:p>
        </w:tc>
        <w:tc>
          <w:tcPr>
            <w:tcW w:w="2338" w:type="dxa"/>
            <w:shd w:val="clear" w:color="auto" w:fill="auto"/>
          </w:tcPr>
          <w:p w:rsidR="00EF08A5" w:rsidRPr="00EE4901" w:rsidRDefault="00AF04BA" w:rsidP="00C23044">
            <w:pPr>
              <w:rPr>
                <w:rFonts w:ascii="Calibri" w:eastAsia="Calibri" w:hAnsi="Calibri" w:cs="Calibri"/>
              </w:rPr>
            </w:pPr>
            <w:r w:rsidRPr="00EE4901">
              <w:rPr>
                <w:rFonts w:ascii="Calibri" w:eastAsia="Calibri" w:hAnsi="Calibri" w:cs="Calibri"/>
              </w:rPr>
              <w:t xml:space="preserve">OISC </w:t>
            </w:r>
          </w:p>
        </w:tc>
        <w:tc>
          <w:tcPr>
            <w:tcW w:w="2337" w:type="dxa"/>
            <w:shd w:val="clear" w:color="auto" w:fill="auto"/>
          </w:tcPr>
          <w:p w:rsidR="00EF08A5" w:rsidRPr="00EE4901" w:rsidRDefault="00AF04BA" w:rsidP="00C23044">
            <w:pPr>
              <w:rPr>
                <w:rFonts w:ascii="Calibri" w:eastAsia="Calibri" w:hAnsi="Calibri" w:cs="Calibri"/>
              </w:rPr>
            </w:pPr>
            <w:r w:rsidRPr="00EE4901">
              <w:rPr>
                <w:rFonts w:ascii="Calibri" w:eastAsia="Calibri" w:hAnsi="Calibri" w:cs="Calibri"/>
              </w:rPr>
              <w:t>Lynwood</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P</w:t>
            </w:r>
            <w:r w:rsidR="00AF04BA" w:rsidRPr="00EE4901">
              <w:rPr>
                <w:rFonts w:ascii="Calibri" w:eastAsia="Calibri" w:hAnsi="Calibri" w:cs="Calibri"/>
              </w:rPr>
              <w:t>assed</w:t>
            </w:r>
          </w:p>
        </w:tc>
      </w:tr>
      <w:tr w:rsidR="00EF08A5" w:rsidRPr="0049655B" w:rsidTr="00C23044">
        <w:tc>
          <w:tcPr>
            <w:tcW w:w="9350" w:type="dxa"/>
            <w:gridSpan w:val="4"/>
          </w:tcPr>
          <w:p w:rsidR="00EF08A5" w:rsidRPr="0049655B" w:rsidRDefault="00EF08A5" w:rsidP="00C23044">
            <w:pPr>
              <w:rPr>
                <w:rFonts w:ascii="Calibri" w:eastAsia="Calibri" w:hAnsi="Calibri" w:cs="Calibri"/>
              </w:rPr>
            </w:pPr>
            <w:r w:rsidRPr="00EF08A5">
              <w:rPr>
                <w:rFonts w:ascii="Calibri" w:eastAsia="Calibri" w:hAnsi="Calibri" w:cs="Calibri"/>
              </w:rPr>
              <w:lastRenderedPageBreak/>
              <w:t>To approve all changes to the rules and regulations as detailed in the 3 documents in the appendix that are to fix grammatical errors and to update the name change of Ontario Soccer.</w:t>
            </w:r>
          </w:p>
        </w:tc>
      </w:tr>
    </w:tbl>
    <w:p w:rsidR="00026BDF" w:rsidRDefault="00026BDF" w:rsidP="0049655B">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9E37F1" w:rsidP="00C23044">
            <w:pPr>
              <w:rPr>
                <w:rFonts w:ascii="Calibri" w:eastAsia="Calibri" w:hAnsi="Calibri" w:cs="Calibri"/>
              </w:rPr>
            </w:pPr>
            <w:r w:rsidRPr="009E37F1">
              <w:rPr>
                <w:rFonts w:ascii="Calibri" w:eastAsia="Calibri" w:hAnsi="Calibri" w:cs="Calibri"/>
              </w:rPr>
              <w:t>Motion 2017-R6</w:t>
            </w:r>
          </w:p>
        </w:tc>
        <w:tc>
          <w:tcPr>
            <w:tcW w:w="2338" w:type="dxa"/>
            <w:shd w:val="clear" w:color="auto" w:fill="auto"/>
          </w:tcPr>
          <w:p w:rsidR="00EF08A5" w:rsidRPr="00EE4901" w:rsidRDefault="00FC4D2C" w:rsidP="00C23044">
            <w:pPr>
              <w:rPr>
                <w:rFonts w:ascii="Calibri" w:eastAsia="Calibri" w:hAnsi="Calibri" w:cs="Calibri"/>
              </w:rPr>
            </w:pPr>
            <w:r w:rsidRPr="00EE4901">
              <w:rPr>
                <w:rFonts w:ascii="Calibri" w:eastAsia="Calibri" w:hAnsi="Calibri" w:cs="Calibri"/>
              </w:rPr>
              <w:t xml:space="preserve">Smith Falls </w:t>
            </w:r>
          </w:p>
        </w:tc>
        <w:tc>
          <w:tcPr>
            <w:tcW w:w="2337" w:type="dxa"/>
            <w:shd w:val="clear" w:color="auto" w:fill="auto"/>
          </w:tcPr>
          <w:p w:rsidR="00EF08A5" w:rsidRPr="00EE4901" w:rsidRDefault="00FC4D2C" w:rsidP="00C23044">
            <w:pPr>
              <w:rPr>
                <w:rFonts w:ascii="Calibri" w:eastAsia="Calibri" w:hAnsi="Calibri" w:cs="Calibri"/>
              </w:rPr>
            </w:pPr>
            <w:r w:rsidRPr="00EE4901">
              <w:rPr>
                <w:rFonts w:ascii="Calibri" w:eastAsia="Calibri" w:hAnsi="Calibri" w:cs="Calibri"/>
              </w:rPr>
              <w:t xml:space="preserve">Kemptville </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F</w:t>
            </w:r>
            <w:r w:rsidR="00EA04D0" w:rsidRPr="00EE4901">
              <w:rPr>
                <w:rFonts w:ascii="Calibri" w:eastAsia="Calibri" w:hAnsi="Calibri" w:cs="Calibri"/>
              </w:rPr>
              <w:t>ailed</w:t>
            </w:r>
          </w:p>
        </w:tc>
      </w:tr>
      <w:tr w:rsidR="00EF08A5" w:rsidRPr="0049655B" w:rsidTr="00C23044">
        <w:tc>
          <w:tcPr>
            <w:tcW w:w="9350" w:type="dxa"/>
            <w:gridSpan w:val="4"/>
          </w:tcPr>
          <w:p w:rsidR="00EF08A5" w:rsidRPr="0049655B" w:rsidRDefault="009E37F1" w:rsidP="00C23044">
            <w:pPr>
              <w:rPr>
                <w:rFonts w:ascii="Calibri" w:eastAsia="Calibri" w:hAnsi="Calibri" w:cs="Calibri"/>
              </w:rPr>
            </w:pPr>
            <w:r w:rsidRPr="009E37F1">
              <w:rPr>
                <w:rFonts w:ascii="Calibri" w:eastAsia="Calibri" w:hAnsi="Calibri" w:cs="Calibri"/>
              </w:rPr>
              <w:t>To move the Masters Division from an Over 50 division to an Over 45 division.</w:t>
            </w:r>
          </w:p>
        </w:tc>
      </w:tr>
    </w:tbl>
    <w:p w:rsidR="00EE4901" w:rsidRPr="00EE4901" w:rsidRDefault="00EE4901" w:rsidP="00EE4901">
      <w:pPr>
        <w:spacing w:after="0"/>
        <w:rPr>
          <w:sz w:val="24"/>
        </w:rPr>
      </w:pPr>
    </w:p>
    <w:p w:rsidR="00EF08A5" w:rsidRPr="007250B8" w:rsidRDefault="00EE4901" w:rsidP="007250B8">
      <w:pPr>
        <w:pStyle w:val="ListParagraph"/>
        <w:numPr>
          <w:ilvl w:val="0"/>
          <w:numId w:val="10"/>
        </w:numPr>
        <w:spacing w:after="0"/>
        <w:rPr>
          <w:sz w:val="24"/>
        </w:rPr>
      </w:pPr>
      <w:r>
        <w:rPr>
          <w:sz w:val="24"/>
        </w:rPr>
        <w:t xml:space="preserve">Arnprior presented their motion and rational as presented in the AGM booklet. </w:t>
      </w:r>
    </w:p>
    <w:p w:rsidR="00026BDF" w:rsidRPr="00026BDF" w:rsidRDefault="00026BDF" w:rsidP="0049655B">
      <w:pPr>
        <w:spacing w:after="0"/>
        <w:rPr>
          <w:sz w:val="28"/>
        </w:rPr>
      </w:pPr>
      <w:r w:rsidRPr="00026BDF">
        <w:rPr>
          <w:sz w:val="28"/>
        </w:rPr>
        <w:t xml:space="preserve">Election of the Board </w:t>
      </w:r>
    </w:p>
    <w:tbl>
      <w:tblPr>
        <w:tblStyle w:val="TableGrid2"/>
        <w:tblW w:w="9330" w:type="dxa"/>
        <w:jc w:val="center"/>
        <w:tblLook w:val="04A0" w:firstRow="1" w:lastRow="0" w:firstColumn="1" w:lastColumn="0" w:noHBand="0" w:noVBand="1"/>
      </w:tblPr>
      <w:tblGrid>
        <w:gridCol w:w="1835"/>
        <w:gridCol w:w="1619"/>
        <w:gridCol w:w="1638"/>
        <w:gridCol w:w="2162"/>
        <w:gridCol w:w="2076"/>
      </w:tblGrid>
      <w:tr w:rsidR="00763686" w:rsidRPr="00763686" w:rsidTr="00763686">
        <w:trPr>
          <w:trHeight w:val="243"/>
          <w:jc w:val="center"/>
        </w:trPr>
        <w:tc>
          <w:tcPr>
            <w:tcW w:w="1835" w:type="dxa"/>
            <w:tcBorders>
              <w:top w:val="single" w:sz="12" w:space="0" w:color="auto"/>
              <w:left w:val="single" w:sz="12" w:space="0" w:color="auto"/>
              <w:bottom w:val="single" w:sz="12" w:space="0" w:color="auto"/>
            </w:tcBorders>
            <w:shd w:val="clear" w:color="auto" w:fill="83DCF8"/>
          </w:tcPr>
          <w:p w:rsidR="00763686" w:rsidRPr="00763686" w:rsidRDefault="00763686" w:rsidP="00763686">
            <w:pPr>
              <w:spacing w:after="160" w:line="259" w:lineRule="auto"/>
              <w:rPr>
                <w:rFonts w:eastAsia="Calibri" w:cstheme="minorHAnsi"/>
              </w:rPr>
            </w:pPr>
            <w:r w:rsidRPr="00763686">
              <w:rPr>
                <w:rFonts w:eastAsia="Calibri" w:cstheme="minorHAnsi"/>
              </w:rPr>
              <w:t xml:space="preserve">Position </w:t>
            </w:r>
          </w:p>
        </w:tc>
        <w:tc>
          <w:tcPr>
            <w:tcW w:w="1619" w:type="dxa"/>
            <w:tcBorders>
              <w:top w:val="single" w:sz="12" w:space="0" w:color="auto"/>
              <w:bottom w:val="single" w:sz="12" w:space="0" w:color="auto"/>
            </w:tcBorders>
            <w:shd w:val="clear" w:color="auto" w:fill="83DCF8"/>
          </w:tcPr>
          <w:p w:rsidR="00763686" w:rsidRPr="00763686" w:rsidRDefault="00763686" w:rsidP="00763686">
            <w:pPr>
              <w:spacing w:after="160" w:line="259" w:lineRule="auto"/>
              <w:rPr>
                <w:rFonts w:eastAsia="Calibri" w:cstheme="minorHAnsi"/>
              </w:rPr>
            </w:pPr>
            <w:r w:rsidRPr="00763686">
              <w:rPr>
                <w:rFonts w:eastAsia="Calibri" w:cstheme="minorHAnsi"/>
              </w:rPr>
              <w:t>AGM Status</w:t>
            </w:r>
          </w:p>
        </w:tc>
        <w:tc>
          <w:tcPr>
            <w:tcW w:w="1638" w:type="dxa"/>
            <w:tcBorders>
              <w:top w:val="single" w:sz="12" w:space="0" w:color="auto"/>
              <w:bottom w:val="single" w:sz="12" w:space="0" w:color="auto"/>
            </w:tcBorders>
            <w:shd w:val="clear" w:color="auto" w:fill="83DCF8"/>
          </w:tcPr>
          <w:p w:rsidR="00763686" w:rsidRPr="00763686" w:rsidRDefault="00763686" w:rsidP="00763686">
            <w:pPr>
              <w:spacing w:after="160" w:line="259" w:lineRule="auto"/>
              <w:rPr>
                <w:rFonts w:eastAsia="Calibri" w:cstheme="minorHAnsi"/>
              </w:rPr>
            </w:pPr>
            <w:r w:rsidRPr="00763686">
              <w:rPr>
                <w:rFonts w:eastAsia="Calibri" w:cstheme="minorHAnsi"/>
              </w:rPr>
              <w:t xml:space="preserve">Term </w:t>
            </w:r>
          </w:p>
        </w:tc>
        <w:tc>
          <w:tcPr>
            <w:tcW w:w="2162" w:type="dxa"/>
            <w:tcBorders>
              <w:top w:val="single" w:sz="12" w:space="0" w:color="auto"/>
              <w:bottom w:val="single" w:sz="12" w:space="0" w:color="auto"/>
              <w:right w:val="single" w:sz="12" w:space="0" w:color="auto"/>
            </w:tcBorders>
            <w:shd w:val="clear" w:color="auto" w:fill="83DCF8"/>
          </w:tcPr>
          <w:p w:rsidR="00763686" w:rsidRPr="00763686" w:rsidRDefault="00763686" w:rsidP="00763686">
            <w:pPr>
              <w:spacing w:after="160" w:line="259" w:lineRule="auto"/>
              <w:rPr>
                <w:rFonts w:eastAsia="Calibri" w:cstheme="minorHAnsi"/>
              </w:rPr>
            </w:pPr>
            <w:r w:rsidRPr="00763686">
              <w:rPr>
                <w:rFonts w:eastAsia="Calibri" w:cstheme="minorHAnsi"/>
              </w:rPr>
              <w:t xml:space="preserve">Nominations </w:t>
            </w:r>
          </w:p>
        </w:tc>
        <w:tc>
          <w:tcPr>
            <w:tcW w:w="2076" w:type="dxa"/>
            <w:tcBorders>
              <w:top w:val="single" w:sz="12" w:space="0" w:color="auto"/>
              <w:bottom w:val="single" w:sz="12" w:space="0" w:color="auto"/>
              <w:right w:val="single" w:sz="12" w:space="0" w:color="auto"/>
            </w:tcBorders>
            <w:shd w:val="clear" w:color="auto" w:fill="83DCF8"/>
          </w:tcPr>
          <w:p w:rsidR="00763686" w:rsidRPr="00763686" w:rsidRDefault="00763686" w:rsidP="00763686">
            <w:pPr>
              <w:spacing w:after="160" w:line="259" w:lineRule="auto"/>
              <w:rPr>
                <w:rFonts w:eastAsia="Calibri" w:cstheme="minorHAnsi"/>
              </w:rPr>
            </w:pPr>
            <w:r>
              <w:rPr>
                <w:rFonts w:eastAsia="Calibri" w:cstheme="minorHAnsi"/>
              </w:rPr>
              <w:t xml:space="preserve">Result </w:t>
            </w:r>
          </w:p>
        </w:tc>
      </w:tr>
      <w:tr w:rsidR="00763686" w:rsidRPr="00763686" w:rsidTr="00763686">
        <w:trPr>
          <w:trHeight w:val="243"/>
          <w:jc w:val="center"/>
        </w:trPr>
        <w:tc>
          <w:tcPr>
            <w:tcW w:w="1835" w:type="dxa"/>
            <w:tcBorders>
              <w:top w:val="single" w:sz="12" w:space="0" w:color="auto"/>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Chair </w:t>
            </w:r>
          </w:p>
        </w:tc>
        <w:tc>
          <w:tcPr>
            <w:tcW w:w="1619" w:type="dxa"/>
            <w:tcBorders>
              <w:top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Borders>
              <w:top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2018-2020</w:t>
            </w:r>
          </w:p>
        </w:tc>
        <w:tc>
          <w:tcPr>
            <w:tcW w:w="2162" w:type="dxa"/>
            <w:tcBorders>
              <w:top w:val="single" w:sz="12" w:space="0" w:color="auto"/>
              <w:righ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Shar Sumner </w:t>
            </w:r>
          </w:p>
        </w:tc>
        <w:tc>
          <w:tcPr>
            <w:tcW w:w="2076" w:type="dxa"/>
            <w:tcBorders>
              <w:top w:val="single" w:sz="12" w:space="0" w:color="auto"/>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Acclaimed </w:t>
            </w:r>
          </w:p>
        </w:tc>
      </w:tr>
      <w:tr w:rsidR="00763686" w:rsidRPr="00763686" w:rsidTr="00763686">
        <w:trPr>
          <w:trHeight w:val="260"/>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Secretary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2018-20</w:t>
            </w:r>
            <w:r>
              <w:rPr>
                <w:rFonts w:eastAsia="Calibri" w:cstheme="minorHAnsi"/>
              </w:rPr>
              <w:t>20</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Greg Elliot (from floor)</w:t>
            </w:r>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Acclaimed </w:t>
            </w:r>
          </w:p>
        </w:tc>
      </w:tr>
      <w:tr w:rsidR="00763686" w:rsidRPr="00763686" w:rsidTr="00763686">
        <w:trPr>
          <w:trHeight w:val="770"/>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Director of Competitions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Election</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2018-2019</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None </w:t>
            </w:r>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None </w:t>
            </w:r>
          </w:p>
        </w:tc>
      </w:tr>
      <w:tr w:rsidR="00763686" w:rsidRPr="00763686" w:rsidTr="00763686">
        <w:trPr>
          <w:trHeight w:val="243"/>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Director of Referees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2018-2020</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b/>
              </w:rPr>
            </w:pPr>
            <w:r w:rsidRPr="00763686">
              <w:rPr>
                <w:rFonts w:eastAsia="Calibri" w:cstheme="minorHAnsi"/>
              </w:rPr>
              <w:t xml:space="preserve">Osman </w:t>
            </w:r>
            <w:proofErr w:type="spellStart"/>
            <w:r w:rsidRPr="00763686">
              <w:rPr>
                <w:rFonts w:eastAsia="Calibri" w:cstheme="minorHAnsi"/>
              </w:rPr>
              <w:t>Saatci</w:t>
            </w:r>
            <w:proofErr w:type="spellEnd"/>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Acclaimed</w:t>
            </w:r>
          </w:p>
        </w:tc>
      </w:tr>
      <w:tr w:rsidR="00763686" w:rsidRPr="00763686" w:rsidTr="00763686">
        <w:trPr>
          <w:trHeight w:val="243"/>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Director of Discipline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2017-2019</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None </w:t>
            </w:r>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None </w:t>
            </w:r>
          </w:p>
        </w:tc>
      </w:tr>
      <w:tr w:rsidR="00763686" w:rsidRPr="00763686" w:rsidTr="00763686">
        <w:trPr>
          <w:trHeight w:val="243"/>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bookmarkStart w:id="1" w:name="_Hlk500493411"/>
            <w:r w:rsidRPr="00763686">
              <w:rPr>
                <w:rFonts w:eastAsia="Calibri" w:cstheme="minorHAnsi"/>
              </w:rPr>
              <w:t xml:space="preserve">Director at Large (Odd)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2018-2020</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Daniel </w:t>
            </w:r>
            <w:proofErr w:type="spellStart"/>
            <w:r w:rsidRPr="00763686">
              <w:rPr>
                <w:rFonts w:eastAsia="Calibri" w:cstheme="minorHAnsi"/>
              </w:rPr>
              <w:t>Eji</w:t>
            </w:r>
            <w:proofErr w:type="spellEnd"/>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Acclaimed</w:t>
            </w:r>
          </w:p>
        </w:tc>
      </w:tr>
      <w:bookmarkEnd w:id="1"/>
      <w:tr w:rsidR="00763686" w:rsidRPr="00763686" w:rsidTr="00763686">
        <w:trPr>
          <w:trHeight w:val="243"/>
          <w:jc w:val="center"/>
        </w:trPr>
        <w:tc>
          <w:tcPr>
            <w:tcW w:w="1835" w:type="dxa"/>
            <w:tcBorders>
              <w:lef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Director at Large (Even) </w:t>
            </w:r>
          </w:p>
        </w:tc>
        <w:tc>
          <w:tcPr>
            <w:tcW w:w="1619" w:type="dxa"/>
          </w:tcPr>
          <w:p w:rsidR="00763686" w:rsidRPr="00763686" w:rsidRDefault="00763686" w:rsidP="00763686">
            <w:pPr>
              <w:spacing w:after="160" w:line="259" w:lineRule="auto"/>
              <w:rPr>
                <w:rFonts w:eastAsia="Calibri" w:cstheme="minorHAnsi"/>
              </w:rPr>
            </w:pPr>
            <w:r w:rsidRPr="00763686">
              <w:rPr>
                <w:rFonts w:eastAsia="Calibri" w:cstheme="minorHAnsi"/>
              </w:rPr>
              <w:t xml:space="preserve">To be ratified  </w:t>
            </w:r>
          </w:p>
        </w:tc>
        <w:tc>
          <w:tcPr>
            <w:tcW w:w="1638" w:type="dxa"/>
          </w:tcPr>
          <w:p w:rsidR="00763686" w:rsidRPr="00763686" w:rsidRDefault="00763686" w:rsidP="00763686">
            <w:pPr>
              <w:spacing w:after="160" w:line="259" w:lineRule="auto"/>
              <w:rPr>
                <w:rFonts w:eastAsia="Calibri" w:cstheme="minorHAnsi"/>
              </w:rPr>
            </w:pPr>
            <w:r w:rsidRPr="00763686">
              <w:rPr>
                <w:rFonts w:eastAsia="Calibri" w:cstheme="minorHAnsi"/>
              </w:rPr>
              <w:t>2017-2019</w:t>
            </w:r>
          </w:p>
        </w:tc>
        <w:tc>
          <w:tcPr>
            <w:tcW w:w="2162" w:type="dxa"/>
            <w:tcBorders>
              <w:right w:val="single" w:sz="12" w:space="0" w:color="auto"/>
            </w:tcBorders>
          </w:tcPr>
          <w:p w:rsidR="00763686" w:rsidRPr="00763686" w:rsidRDefault="00763686" w:rsidP="00763686">
            <w:pPr>
              <w:spacing w:after="160" w:line="259" w:lineRule="auto"/>
              <w:rPr>
                <w:rFonts w:eastAsia="Calibri" w:cstheme="minorHAnsi"/>
                <w:b/>
              </w:rPr>
            </w:pPr>
            <w:r w:rsidRPr="00763686">
              <w:rPr>
                <w:rFonts w:eastAsia="Calibri" w:cstheme="minorHAnsi"/>
              </w:rPr>
              <w:t>Romulo Osorio</w:t>
            </w:r>
          </w:p>
        </w:tc>
        <w:tc>
          <w:tcPr>
            <w:tcW w:w="2076" w:type="dxa"/>
            <w:tcBorders>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Ratified </w:t>
            </w:r>
          </w:p>
        </w:tc>
      </w:tr>
      <w:tr w:rsidR="00763686" w:rsidRPr="00763686" w:rsidTr="00763686">
        <w:trPr>
          <w:trHeight w:val="243"/>
          <w:jc w:val="center"/>
        </w:trPr>
        <w:tc>
          <w:tcPr>
            <w:tcW w:w="1835" w:type="dxa"/>
            <w:tcBorders>
              <w:left w:val="single" w:sz="12" w:space="0" w:color="auto"/>
              <w:bottom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Director at Large (Odd) </w:t>
            </w:r>
          </w:p>
        </w:tc>
        <w:tc>
          <w:tcPr>
            <w:tcW w:w="1619" w:type="dxa"/>
            <w:tcBorders>
              <w:bottom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 xml:space="preserve">Election </w:t>
            </w:r>
          </w:p>
        </w:tc>
        <w:tc>
          <w:tcPr>
            <w:tcW w:w="1638" w:type="dxa"/>
            <w:tcBorders>
              <w:bottom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2018-2020</w:t>
            </w:r>
          </w:p>
        </w:tc>
        <w:tc>
          <w:tcPr>
            <w:tcW w:w="2162" w:type="dxa"/>
            <w:tcBorders>
              <w:bottom w:val="single" w:sz="12" w:space="0" w:color="auto"/>
              <w:right w:val="single" w:sz="12" w:space="0" w:color="auto"/>
            </w:tcBorders>
          </w:tcPr>
          <w:p w:rsidR="00763686" w:rsidRPr="00763686" w:rsidRDefault="00763686" w:rsidP="00763686">
            <w:pPr>
              <w:spacing w:after="160" w:line="259" w:lineRule="auto"/>
              <w:rPr>
                <w:rFonts w:eastAsia="Calibri" w:cstheme="minorHAnsi"/>
              </w:rPr>
            </w:pPr>
            <w:r w:rsidRPr="00763686">
              <w:rPr>
                <w:rFonts w:eastAsia="Calibri" w:cstheme="minorHAnsi"/>
              </w:rPr>
              <w:t>Hussein Husseini</w:t>
            </w:r>
          </w:p>
        </w:tc>
        <w:tc>
          <w:tcPr>
            <w:tcW w:w="2076" w:type="dxa"/>
            <w:tcBorders>
              <w:bottom w:val="single" w:sz="12" w:space="0" w:color="auto"/>
              <w:right w:val="single" w:sz="12" w:space="0" w:color="auto"/>
            </w:tcBorders>
          </w:tcPr>
          <w:p w:rsidR="00763686" w:rsidRPr="00763686" w:rsidRDefault="00763686" w:rsidP="00763686">
            <w:pPr>
              <w:spacing w:after="160" w:line="259" w:lineRule="auto"/>
              <w:rPr>
                <w:rFonts w:eastAsia="Calibri" w:cstheme="minorHAnsi"/>
              </w:rPr>
            </w:pPr>
            <w:r>
              <w:rPr>
                <w:rFonts w:eastAsia="Calibri" w:cstheme="minorHAnsi"/>
              </w:rPr>
              <w:t xml:space="preserve">Acclaimed </w:t>
            </w:r>
          </w:p>
        </w:tc>
      </w:tr>
    </w:tbl>
    <w:p w:rsidR="00763686" w:rsidRPr="00763686" w:rsidRDefault="00763686" w:rsidP="00763686">
      <w:pPr>
        <w:spacing w:after="0"/>
        <w:rPr>
          <w:sz w:val="24"/>
        </w:rPr>
      </w:pPr>
    </w:p>
    <w:p w:rsidR="00026BDF" w:rsidRDefault="00026BDF" w:rsidP="0049655B">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E4901" w:rsidP="00C23044">
            <w:pPr>
              <w:rPr>
                <w:rFonts w:ascii="Calibri" w:eastAsia="Calibri" w:hAnsi="Calibri" w:cs="Calibri"/>
              </w:rPr>
            </w:pPr>
            <w:r>
              <w:rPr>
                <w:rFonts w:ascii="Calibri" w:eastAsia="Calibri" w:hAnsi="Calibri" w:cs="Calibri"/>
              </w:rPr>
              <w:t>2017-E1</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 xml:space="preserve">AC Fiorentina </w:t>
            </w:r>
          </w:p>
        </w:tc>
        <w:tc>
          <w:tcPr>
            <w:tcW w:w="2337"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 xml:space="preserve">Ottawa Gloucester </w:t>
            </w:r>
          </w:p>
        </w:tc>
        <w:tc>
          <w:tcPr>
            <w:tcW w:w="2338" w:type="dxa"/>
            <w:shd w:val="clear" w:color="auto" w:fill="auto"/>
          </w:tcPr>
          <w:p w:rsidR="00EF08A5" w:rsidRPr="00EE4901" w:rsidRDefault="00EE4901" w:rsidP="00C23044">
            <w:pPr>
              <w:rPr>
                <w:rFonts w:ascii="Calibri" w:eastAsia="Calibri" w:hAnsi="Calibri" w:cs="Calibri"/>
              </w:rPr>
            </w:pPr>
            <w:r>
              <w:rPr>
                <w:rFonts w:ascii="Calibri" w:eastAsia="Calibri" w:hAnsi="Calibri" w:cs="Calibri"/>
              </w:rPr>
              <w:t xml:space="preserve">Passed </w:t>
            </w:r>
          </w:p>
        </w:tc>
      </w:tr>
      <w:tr w:rsidR="00EF08A5" w:rsidRPr="0049655B" w:rsidTr="00C23044">
        <w:tc>
          <w:tcPr>
            <w:tcW w:w="9350" w:type="dxa"/>
            <w:gridSpan w:val="4"/>
          </w:tcPr>
          <w:p w:rsidR="00EF08A5" w:rsidRPr="0049655B" w:rsidRDefault="00EE4901" w:rsidP="00C23044">
            <w:pPr>
              <w:rPr>
                <w:rFonts w:ascii="Calibri" w:eastAsia="Calibri" w:hAnsi="Calibri" w:cs="Calibri"/>
              </w:rPr>
            </w:pPr>
            <w:r>
              <w:rPr>
                <w:rFonts w:ascii="Calibri" w:eastAsia="Calibri" w:hAnsi="Calibri" w:cs="Calibri"/>
              </w:rPr>
              <w:t xml:space="preserve">To ratify the appointment of Romulo Osorio </w:t>
            </w:r>
            <w:r w:rsidR="00763686">
              <w:rPr>
                <w:rFonts w:ascii="Calibri" w:eastAsia="Calibri" w:hAnsi="Calibri" w:cs="Calibri"/>
              </w:rPr>
              <w:t xml:space="preserve">to the role of Director at Large. </w:t>
            </w:r>
          </w:p>
        </w:tc>
      </w:tr>
    </w:tbl>
    <w:p w:rsidR="00EF08A5" w:rsidRDefault="00763686" w:rsidP="00763686">
      <w:pPr>
        <w:pStyle w:val="ListParagraph"/>
        <w:numPr>
          <w:ilvl w:val="0"/>
          <w:numId w:val="10"/>
        </w:numPr>
        <w:spacing w:after="0"/>
        <w:rPr>
          <w:sz w:val="24"/>
        </w:rPr>
      </w:pPr>
      <w:r>
        <w:rPr>
          <w:sz w:val="24"/>
        </w:rPr>
        <w:t xml:space="preserve">White Eagles member Henry Patterson has volunteered for the Competitive Liaison </w:t>
      </w:r>
    </w:p>
    <w:p w:rsidR="00763686" w:rsidRPr="007250B8" w:rsidRDefault="00763686" w:rsidP="007250B8">
      <w:pPr>
        <w:pStyle w:val="ListParagraph"/>
        <w:numPr>
          <w:ilvl w:val="0"/>
          <w:numId w:val="10"/>
        </w:numPr>
        <w:spacing w:after="0"/>
        <w:rPr>
          <w:sz w:val="24"/>
        </w:rPr>
      </w:pPr>
      <w:r>
        <w:rPr>
          <w:sz w:val="24"/>
        </w:rPr>
        <w:t xml:space="preserve">Rockers United member Diana </w:t>
      </w:r>
      <w:proofErr w:type="spellStart"/>
      <w:r>
        <w:rPr>
          <w:sz w:val="24"/>
        </w:rPr>
        <w:t>Ric</w:t>
      </w:r>
      <w:r w:rsidR="00542C13">
        <w:rPr>
          <w:sz w:val="24"/>
        </w:rPr>
        <w:t>c</w:t>
      </w:r>
      <w:r w:rsidR="004B5954">
        <w:rPr>
          <w:sz w:val="24"/>
        </w:rPr>
        <w:t>i</w:t>
      </w:r>
      <w:r>
        <w:rPr>
          <w:sz w:val="24"/>
        </w:rPr>
        <w:t>uti</w:t>
      </w:r>
      <w:proofErr w:type="spellEnd"/>
      <w:r>
        <w:rPr>
          <w:sz w:val="24"/>
        </w:rPr>
        <w:t xml:space="preserve"> has volunteered for the Recreational Liaison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lastRenderedPageBreak/>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763686" w:rsidP="00C23044">
            <w:pPr>
              <w:rPr>
                <w:rFonts w:ascii="Calibri" w:eastAsia="Calibri" w:hAnsi="Calibri" w:cs="Calibri"/>
              </w:rPr>
            </w:pPr>
            <w:r>
              <w:rPr>
                <w:rFonts w:ascii="Calibri" w:eastAsia="Calibri" w:hAnsi="Calibri" w:cs="Calibri"/>
              </w:rPr>
              <w:t>2017-E2</w:t>
            </w:r>
          </w:p>
        </w:tc>
        <w:tc>
          <w:tcPr>
            <w:tcW w:w="2338" w:type="dxa"/>
            <w:shd w:val="clear" w:color="auto" w:fill="auto"/>
          </w:tcPr>
          <w:p w:rsidR="00EF08A5" w:rsidRPr="00763686" w:rsidRDefault="00763686" w:rsidP="00C23044">
            <w:pPr>
              <w:rPr>
                <w:rFonts w:ascii="Calibri" w:eastAsia="Calibri" w:hAnsi="Calibri" w:cs="Calibri"/>
              </w:rPr>
            </w:pPr>
            <w:r w:rsidRPr="00763686">
              <w:rPr>
                <w:rFonts w:ascii="Calibri" w:eastAsia="Calibri" w:hAnsi="Calibri" w:cs="Calibri"/>
              </w:rPr>
              <w:t xml:space="preserve">AC Fiorentina </w:t>
            </w:r>
          </w:p>
        </w:tc>
        <w:tc>
          <w:tcPr>
            <w:tcW w:w="2337" w:type="dxa"/>
            <w:shd w:val="clear" w:color="auto" w:fill="auto"/>
          </w:tcPr>
          <w:p w:rsidR="00EF08A5" w:rsidRPr="00763686" w:rsidRDefault="00763686" w:rsidP="00C23044">
            <w:pPr>
              <w:rPr>
                <w:rFonts w:ascii="Calibri" w:eastAsia="Calibri" w:hAnsi="Calibri" w:cs="Calibri"/>
              </w:rPr>
            </w:pPr>
            <w:r w:rsidRPr="00763686">
              <w:rPr>
                <w:rFonts w:ascii="Calibri" w:eastAsia="Calibri" w:hAnsi="Calibri" w:cs="Calibri"/>
              </w:rPr>
              <w:t>Westboro</w:t>
            </w:r>
          </w:p>
        </w:tc>
        <w:tc>
          <w:tcPr>
            <w:tcW w:w="2338" w:type="dxa"/>
            <w:shd w:val="clear" w:color="auto" w:fill="auto"/>
          </w:tcPr>
          <w:p w:rsidR="00EF08A5" w:rsidRPr="00763686" w:rsidRDefault="00763686" w:rsidP="00C23044">
            <w:pPr>
              <w:rPr>
                <w:rFonts w:ascii="Calibri" w:eastAsia="Calibri" w:hAnsi="Calibri" w:cs="Calibri"/>
              </w:rPr>
            </w:pPr>
            <w:r w:rsidRPr="00763686">
              <w:rPr>
                <w:rFonts w:ascii="Calibri" w:eastAsia="Calibri" w:hAnsi="Calibri" w:cs="Calibri"/>
              </w:rPr>
              <w:t xml:space="preserve">Passed </w:t>
            </w:r>
          </w:p>
        </w:tc>
      </w:tr>
      <w:tr w:rsidR="00EF08A5" w:rsidRPr="0049655B" w:rsidTr="00C23044">
        <w:tc>
          <w:tcPr>
            <w:tcW w:w="9350" w:type="dxa"/>
            <w:gridSpan w:val="4"/>
          </w:tcPr>
          <w:p w:rsidR="00EF08A5" w:rsidRPr="0049655B" w:rsidRDefault="00763686" w:rsidP="00C23044">
            <w:pPr>
              <w:rPr>
                <w:rFonts w:ascii="Calibri" w:eastAsia="Calibri" w:hAnsi="Calibri" w:cs="Calibri"/>
              </w:rPr>
            </w:pPr>
            <w:r>
              <w:rPr>
                <w:rFonts w:ascii="Calibri" w:eastAsia="Calibri" w:hAnsi="Calibri" w:cs="Calibri"/>
              </w:rPr>
              <w:t>To close the election process.</w:t>
            </w:r>
          </w:p>
        </w:tc>
      </w:tr>
    </w:tbl>
    <w:p w:rsidR="00EF08A5" w:rsidRDefault="00EF08A5" w:rsidP="0049655B">
      <w:pPr>
        <w:spacing w:after="0"/>
        <w:rPr>
          <w:sz w:val="24"/>
        </w:rPr>
      </w:pPr>
    </w:p>
    <w:p w:rsidR="00026BDF" w:rsidRPr="00026BDF" w:rsidRDefault="00026BDF" w:rsidP="0049655B">
      <w:pPr>
        <w:spacing w:after="0"/>
        <w:rPr>
          <w:sz w:val="28"/>
        </w:rPr>
      </w:pPr>
      <w:r w:rsidRPr="00026BDF">
        <w:rPr>
          <w:sz w:val="28"/>
        </w:rPr>
        <w:t xml:space="preserve">Budget and Fees </w:t>
      </w:r>
    </w:p>
    <w:p w:rsidR="00026BDF" w:rsidRDefault="007E0674" w:rsidP="00026BDF">
      <w:pPr>
        <w:pStyle w:val="ListParagraph"/>
        <w:numPr>
          <w:ilvl w:val="0"/>
          <w:numId w:val="10"/>
        </w:numPr>
        <w:spacing w:after="0"/>
        <w:rPr>
          <w:sz w:val="24"/>
        </w:rPr>
      </w:pPr>
      <w:r>
        <w:rPr>
          <w:sz w:val="24"/>
        </w:rPr>
        <w:t xml:space="preserve">Treasurer walked through the budget highlighted any changes over the previous year. </w:t>
      </w:r>
    </w:p>
    <w:p w:rsidR="007E0674" w:rsidRDefault="007E0674" w:rsidP="00026BDF">
      <w:pPr>
        <w:pStyle w:val="ListParagraph"/>
        <w:numPr>
          <w:ilvl w:val="0"/>
          <w:numId w:val="10"/>
        </w:numPr>
        <w:spacing w:after="0"/>
        <w:rPr>
          <w:sz w:val="24"/>
        </w:rPr>
      </w:pPr>
      <w:r>
        <w:rPr>
          <w:sz w:val="24"/>
        </w:rPr>
        <w:t xml:space="preserve">NCISL </w:t>
      </w:r>
      <w:r w:rsidR="00453F4E">
        <w:rPr>
          <w:sz w:val="24"/>
        </w:rPr>
        <w:t>–</w:t>
      </w:r>
      <w:r>
        <w:rPr>
          <w:sz w:val="24"/>
        </w:rPr>
        <w:t xml:space="preserve"> </w:t>
      </w:r>
      <w:r w:rsidR="00453F4E">
        <w:rPr>
          <w:sz w:val="24"/>
        </w:rPr>
        <w:t xml:space="preserve">the field expenses listed in 2018 does not match in 2017, what are you planning to do differently. </w:t>
      </w:r>
    </w:p>
    <w:p w:rsidR="00453F4E" w:rsidRDefault="00453F4E" w:rsidP="00026BDF">
      <w:pPr>
        <w:pStyle w:val="ListParagraph"/>
        <w:numPr>
          <w:ilvl w:val="0"/>
          <w:numId w:val="10"/>
        </w:numPr>
        <w:spacing w:after="0"/>
        <w:rPr>
          <w:sz w:val="24"/>
        </w:rPr>
      </w:pPr>
      <w:r>
        <w:rPr>
          <w:sz w:val="24"/>
        </w:rPr>
        <w:t xml:space="preserve">Treasurer – we will be carrying less field hours. We will also not be putting out a schedule with December 2018 listed as the playing date. Because of that we could never tell what our projected numbers were until the end of the season. </w:t>
      </w:r>
    </w:p>
    <w:p w:rsidR="00453F4E" w:rsidRDefault="00453F4E" w:rsidP="00026BDF">
      <w:pPr>
        <w:pStyle w:val="ListParagraph"/>
        <w:numPr>
          <w:ilvl w:val="0"/>
          <w:numId w:val="10"/>
        </w:numPr>
        <w:spacing w:after="0"/>
        <w:rPr>
          <w:sz w:val="24"/>
        </w:rPr>
      </w:pPr>
      <w:r>
        <w:rPr>
          <w:sz w:val="24"/>
        </w:rPr>
        <w:t xml:space="preserve">NCISL – what if we have another really wet year like last year? Why not over charge now and give money back if we have a dry year? </w:t>
      </w:r>
    </w:p>
    <w:p w:rsidR="00453F4E" w:rsidRPr="00026BDF" w:rsidRDefault="00453F4E" w:rsidP="00026BDF">
      <w:pPr>
        <w:pStyle w:val="ListParagraph"/>
        <w:numPr>
          <w:ilvl w:val="0"/>
          <w:numId w:val="10"/>
        </w:num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026BDF" w:rsidP="00C23044">
            <w:pPr>
              <w:rPr>
                <w:rFonts w:ascii="Calibri" w:eastAsia="Calibri" w:hAnsi="Calibri" w:cs="Calibri"/>
              </w:rPr>
            </w:pPr>
            <w:r w:rsidRPr="00026BDF">
              <w:rPr>
                <w:rFonts w:ascii="Calibri" w:eastAsia="Calibri" w:hAnsi="Calibri" w:cs="Calibri"/>
              </w:rPr>
              <w:t>Motion 2017-B1</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Smith falls </w:t>
            </w:r>
          </w:p>
        </w:tc>
        <w:tc>
          <w:tcPr>
            <w:tcW w:w="2337" w:type="dxa"/>
            <w:shd w:val="clear" w:color="auto" w:fill="auto"/>
          </w:tcPr>
          <w:p w:rsidR="00EF08A5" w:rsidRPr="00763686" w:rsidRDefault="00763686" w:rsidP="00C23044">
            <w:pPr>
              <w:rPr>
                <w:rFonts w:ascii="Calibri" w:eastAsia="Calibri" w:hAnsi="Calibri" w:cs="Calibri"/>
              </w:rPr>
            </w:pPr>
            <w:r w:rsidRPr="00763686">
              <w:rPr>
                <w:rFonts w:ascii="Calibri" w:eastAsia="Calibri" w:hAnsi="Calibri" w:cs="Calibri"/>
              </w:rPr>
              <w:t>Spitfires</w:t>
            </w:r>
            <w:r w:rsidR="007A43D6" w:rsidRPr="00763686">
              <w:rPr>
                <w:rFonts w:ascii="Calibri" w:eastAsia="Calibri" w:hAnsi="Calibri" w:cs="Calibri"/>
              </w:rPr>
              <w:t xml:space="preserve"> </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Passed </w:t>
            </w:r>
          </w:p>
        </w:tc>
      </w:tr>
      <w:tr w:rsidR="00EF08A5" w:rsidRPr="0049655B" w:rsidTr="00C23044">
        <w:tc>
          <w:tcPr>
            <w:tcW w:w="9350" w:type="dxa"/>
            <w:gridSpan w:val="4"/>
          </w:tcPr>
          <w:p w:rsidR="00026BDF" w:rsidRPr="00026BDF" w:rsidRDefault="00026BDF" w:rsidP="00026BDF">
            <w:pPr>
              <w:rPr>
                <w:rFonts w:ascii="Calibri" w:eastAsia="Calibri" w:hAnsi="Calibri" w:cs="Calibri"/>
              </w:rPr>
            </w:pPr>
            <w:r w:rsidRPr="00026BDF">
              <w:rPr>
                <w:rFonts w:ascii="Calibri" w:eastAsia="Calibri" w:hAnsi="Calibri" w:cs="Calibri"/>
              </w:rPr>
              <w:t xml:space="preserve">To approve the increase in team fees for the 2018 season to: </w:t>
            </w:r>
          </w:p>
          <w:p w:rsidR="00026BDF" w:rsidRPr="00026BDF" w:rsidRDefault="00026BDF" w:rsidP="00026BDF">
            <w:pPr>
              <w:rPr>
                <w:rFonts w:ascii="Calibri" w:eastAsia="Calibri" w:hAnsi="Calibri" w:cs="Calibri"/>
              </w:rPr>
            </w:pPr>
            <w:r w:rsidRPr="00026BDF">
              <w:rPr>
                <w:rFonts w:ascii="Calibri" w:eastAsia="Calibri" w:hAnsi="Calibri" w:cs="Calibri"/>
              </w:rPr>
              <w:t>Recreational Teams - $480.00</w:t>
            </w:r>
          </w:p>
          <w:p w:rsidR="00026BDF" w:rsidRPr="00026BDF" w:rsidRDefault="00026BDF" w:rsidP="00026BDF">
            <w:pPr>
              <w:rPr>
                <w:rFonts w:ascii="Calibri" w:eastAsia="Calibri" w:hAnsi="Calibri" w:cs="Calibri"/>
              </w:rPr>
            </w:pPr>
            <w:r w:rsidRPr="00026BDF">
              <w:rPr>
                <w:rFonts w:ascii="Calibri" w:eastAsia="Calibri" w:hAnsi="Calibri" w:cs="Calibri"/>
              </w:rPr>
              <w:t>District Competitive Teams - $510.00</w:t>
            </w:r>
          </w:p>
          <w:p w:rsidR="00EF08A5" w:rsidRPr="0049655B" w:rsidRDefault="00026BDF" w:rsidP="00026BDF">
            <w:pPr>
              <w:rPr>
                <w:rFonts w:ascii="Calibri" w:eastAsia="Calibri" w:hAnsi="Calibri" w:cs="Calibri"/>
              </w:rPr>
            </w:pPr>
            <w:r w:rsidRPr="00026BDF">
              <w:rPr>
                <w:rFonts w:ascii="Calibri" w:eastAsia="Calibri" w:hAnsi="Calibri" w:cs="Calibri"/>
              </w:rPr>
              <w:t>Regional Teams - $575.00</w:t>
            </w:r>
          </w:p>
        </w:tc>
      </w:tr>
    </w:tbl>
    <w:p w:rsidR="00026BDF" w:rsidRDefault="00026BDF" w:rsidP="0049655B">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026BDF" w:rsidP="00C23044">
            <w:pPr>
              <w:rPr>
                <w:rFonts w:ascii="Calibri" w:eastAsia="Calibri" w:hAnsi="Calibri" w:cs="Calibri"/>
              </w:rPr>
            </w:pPr>
            <w:r w:rsidRPr="00026BDF">
              <w:rPr>
                <w:rFonts w:ascii="Calibri" w:eastAsia="Calibri" w:hAnsi="Calibri" w:cs="Calibri"/>
              </w:rPr>
              <w:t>Motion 2017-B2</w:t>
            </w:r>
          </w:p>
        </w:tc>
        <w:tc>
          <w:tcPr>
            <w:tcW w:w="2338" w:type="dxa"/>
            <w:shd w:val="clear" w:color="auto" w:fill="auto"/>
          </w:tcPr>
          <w:p w:rsidR="00EF08A5" w:rsidRPr="00763686" w:rsidRDefault="00763686" w:rsidP="00C23044">
            <w:pPr>
              <w:rPr>
                <w:rFonts w:ascii="Calibri" w:eastAsia="Calibri" w:hAnsi="Calibri" w:cs="Calibri"/>
              </w:rPr>
            </w:pPr>
            <w:r w:rsidRPr="00763686">
              <w:rPr>
                <w:rFonts w:ascii="Calibri" w:eastAsia="Calibri" w:hAnsi="Calibri" w:cs="Calibri"/>
              </w:rPr>
              <w:t>NCISL</w:t>
            </w:r>
          </w:p>
        </w:tc>
        <w:tc>
          <w:tcPr>
            <w:tcW w:w="2337"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White Eagles </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Failed </w:t>
            </w:r>
          </w:p>
        </w:tc>
      </w:tr>
      <w:tr w:rsidR="00EF08A5" w:rsidRPr="0049655B" w:rsidTr="00C23044">
        <w:tc>
          <w:tcPr>
            <w:tcW w:w="9350" w:type="dxa"/>
            <w:gridSpan w:val="4"/>
          </w:tcPr>
          <w:p w:rsidR="00026BDF" w:rsidRPr="00026BDF" w:rsidRDefault="00026BDF" w:rsidP="00026BDF">
            <w:pPr>
              <w:rPr>
                <w:rFonts w:ascii="Calibri" w:eastAsia="Calibri" w:hAnsi="Calibri" w:cs="Calibri"/>
              </w:rPr>
            </w:pPr>
            <w:r w:rsidRPr="00026BDF">
              <w:rPr>
                <w:rFonts w:ascii="Calibri" w:eastAsia="Calibri" w:hAnsi="Calibri" w:cs="Calibri"/>
              </w:rPr>
              <w:t xml:space="preserve">To approve the increase in field fees for the 2018 season to: </w:t>
            </w:r>
          </w:p>
          <w:p w:rsidR="00026BDF" w:rsidRPr="00026BDF" w:rsidRDefault="007A43D6" w:rsidP="00026BDF">
            <w:pPr>
              <w:rPr>
                <w:rFonts w:ascii="Calibri" w:eastAsia="Calibri" w:hAnsi="Calibri" w:cs="Calibri"/>
              </w:rPr>
            </w:pPr>
            <w:r>
              <w:rPr>
                <w:rFonts w:ascii="Calibri" w:eastAsia="Calibri" w:hAnsi="Calibri" w:cs="Calibri"/>
              </w:rPr>
              <w:t>Standard Fields - $90</w:t>
            </w:r>
            <w:r w:rsidR="00026BDF" w:rsidRPr="00026BDF">
              <w:rPr>
                <w:rFonts w:ascii="Calibri" w:eastAsia="Calibri" w:hAnsi="Calibri" w:cs="Calibri"/>
              </w:rPr>
              <w:t>0.00</w:t>
            </w:r>
            <w:r>
              <w:rPr>
                <w:rFonts w:ascii="Calibri" w:eastAsia="Calibri" w:hAnsi="Calibri" w:cs="Calibri"/>
              </w:rPr>
              <w:t xml:space="preserve"> </w:t>
            </w:r>
          </w:p>
          <w:p w:rsidR="00026BDF" w:rsidRPr="00026BDF" w:rsidRDefault="00026BDF" w:rsidP="00026BDF">
            <w:pPr>
              <w:rPr>
                <w:rFonts w:ascii="Calibri" w:eastAsia="Calibri" w:hAnsi="Calibri" w:cs="Calibri"/>
              </w:rPr>
            </w:pPr>
            <w:r w:rsidRPr="00026BDF">
              <w:rPr>
                <w:rFonts w:ascii="Calibri" w:eastAsia="Calibri" w:hAnsi="Calibri" w:cs="Calibri"/>
              </w:rPr>
              <w:t>Lit Fields - $1350.00</w:t>
            </w:r>
          </w:p>
          <w:p w:rsidR="00EF08A5" w:rsidRPr="0049655B" w:rsidRDefault="00026BDF" w:rsidP="00026BDF">
            <w:pPr>
              <w:rPr>
                <w:rFonts w:ascii="Calibri" w:eastAsia="Calibri" w:hAnsi="Calibri" w:cs="Calibri"/>
              </w:rPr>
            </w:pPr>
            <w:r w:rsidRPr="00026BDF">
              <w:rPr>
                <w:rFonts w:ascii="Calibri" w:eastAsia="Calibri" w:hAnsi="Calibri" w:cs="Calibri"/>
              </w:rPr>
              <w:t>Premium Fields - $2250.00</w:t>
            </w:r>
          </w:p>
        </w:tc>
      </w:tr>
      <w:tr w:rsidR="007A43D6" w:rsidRPr="0049655B" w:rsidTr="006A1C39">
        <w:tc>
          <w:tcPr>
            <w:tcW w:w="2337" w:type="dxa"/>
            <w:shd w:val="clear" w:color="auto" w:fill="B7DFA8"/>
          </w:tcPr>
          <w:p w:rsidR="007A43D6" w:rsidRPr="0049655B" w:rsidRDefault="007A43D6" w:rsidP="006A1C39">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7A43D6" w:rsidRPr="0049655B" w:rsidRDefault="007A43D6" w:rsidP="006A1C39">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7A43D6" w:rsidRPr="0049655B" w:rsidRDefault="007A43D6" w:rsidP="006A1C39">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7A43D6" w:rsidRPr="0049655B" w:rsidRDefault="007A43D6" w:rsidP="006A1C39">
            <w:pPr>
              <w:rPr>
                <w:rFonts w:ascii="Calibri" w:eastAsia="Calibri" w:hAnsi="Calibri" w:cs="Calibri"/>
                <w:b/>
              </w:rPr>
            </w:pPr>
            <w:r>
              <w:rPr>
                <w:rFonts w:ascii="Calibri" w:eastAsia="Calibri" w:hAnsi="Calibri" w:cs="Calibri"/>
                <w:b/>
              </w:rPr>
              <w:t xml:space="preserve">Outcome </w:t>
            </w:r>
          </w:p>
        </w:tc>
      </w:tr>
      <w:tr w:rsidR="007A43D6" w:rsidRPr="0049655B" w:rsidTr="006A1C39">
        <w:tc>
          <w:tcPr>
            <w:tcW w:w="2337" w:type="dxa"/>
            <w:shd w:val="clear" w:color="auto" w:fill="auto"/>
          </w:tcPr>
          <w:p w:rsidR="007A43D6" w:rsidRPr="0049655B" w:rsidRDefault="007A43D6" w:rsidP="006A1C39">
            <w:pPr>
              <w:rPr>
                <w:rFonts w:ascii="Calibri" w:eastAsia="Calibri" w:hAnsi="Calibri" w:cs="Calibri"/>
              </w:rPr>
            </w:pPr>
            <w:r w:rsidRPr="00026BDF">
              <w:rPr>
                <w:rFonts w:ascii="Calibri" w:eastAsia="Calibri" w:hAnsi="Calibri" w:cs="Calibri"/>
              </w:rPr>
              <w:t>Motion 2017-B2</w:t>
            </w:r>
          </w:p>
        </w:tc>
        <w:tc>
          <w:tcPr>
            <w:tcW w:w="2338" w:type="dxa"/>
            <w:shd w:val="clear" w:color="auto" w:fill="auto"/>
          </w:tcPr>
          <w:p w:rsidR="007A43D6" w:rsidRPr="00763686" w:rsidRDefault="007A43D6" w:rsidP="006A1C39">
            <w:pPr>
              <w:rPr>
                <w:rFonts w:ascii="Calibri" w:eastAsia="Calibri" w:hAnsi="Calibri" w:cs="Calibri"/>
              </w:rPr>
            </w:pPr>
            <w:r w:rsidRPr="00763686">
              <w:rPr>
                <w:rFonts w:ascii="Calibri" w:eastAsia="Calibri" w:hAnsi="Calibri" w:cs="Calibri"/>
              </w:rPr>
              <w:t>Westboro</w:t>
            </w:r>
          </w:p>
        </w:tc>
        <w:tc>
          <w:tcPr>
            <w:tcW w:w="2337" w:type="dxa"/>
            <w:shd w:val="clear" w:color="auto" w:fill="auto"/>
          </w:tcPr>
          <w:p w:rsidR="007A43D6" w:rsidRPr="00763686" w:rsidRDefault="007A43D6" w:rsidP="006A1C39">
            <w:pPr>
              <w:rPr>
                <w:rFonts w:ascii="Calibri" w:eastAsia="Calibri" w:hAnsi="Calibri" w:cs="Calibri"/>
              </w:rPr>
            </w:pPr>
            <w:r w:rsidRPr="00763686">
              <w:rPr>
                <w:rFonts w:ascii="Calibri" w:eastAsia="Calibri" w:hAnsi="Calibri" w:cs="Calibri"/>
              </w:rPr>
              <w:t>AC</w:t>
            </w:r>
            <w:r w:rsidR="00763686">
              <w:rPr>
                <w:rFonts w:ascii="Calibri" w:eastAsia="Calibri" w:hAnsi="Calibri" w:cs="Calibri"/>
              </w:rPr>
              <w:t xml:space="preserve"> </w:t>
            </w:r>
            <w:r w:rsidRPr="00763686">
              <w:rPr>
                <w:rFonts w:ascii="Calibri" w:eastAsia="Calibri" w:hAnsi="Calibri" w:cs="Calibri"/>
              </w:rPr>
              <w:t>F</w:t>
            </w:r>
            <w:r w:rsidR="00763686">
              <w:rPr>
                <w:rFonts w:ascii="Calibri" w:eastAsia="Calibri" w:hAnsi="Calibri" w:cs="Calibri"/>
              </w:rPr>
              <w:t>iorentina</w:t>
            </w:r>
          </w:p>
        </w:tc>
        <w:tc>
          <w:tcPr>
            <w:tcW w:w="2338" w:type="dxa"/>
            <w:shd w:val="clear" w:color="auto" w:fill="auto"/>
          </w:tcPr>
          <w:p w:rsidR="007A43D6" w:rsidRPr="00763686" w:rsidRDefault="007A43D6" w:rsidP="006A1C39">
            <w:pPr>
              <w:rPr>
                <w:rFonts w:ascii="Calibri" w:eastAsia="Calibri" w:hAnsi="Calibri" w:cs="Calibri"/>
              </w:rPr>
            </w:pPr>
            <w:r w:rsidRPr="00763686">
              <w:rPr>
                <w:rFonts w:ascii="Calibri" w:eastAsia="Calibri" w:hAnsi="Calibri" w:cs="Calibri"/>
              </w:rPr>
              <w:t xml:space="preserve">Passed </w:t>
            </w:r>
          </w:p>
        </w:tc>
      </w:tr>
      <w:tr w:rsidR="007A43D6" w:rsidRPr="0049655B" w:rsidTr="006A1C39">
        <w:tc>
          <w:tcPr>
            <w:tcW w:w="9350" w:type="dxa"/>
            <w:gridSpan w:val="4"/>
          </w:tcPr>
          <w:p w:rsidR="007A43D6" w:rsidRPr="00026BDF" w:rsidRDefault="007A43D6" w:rsidP="006A1C39">
            <w:pPr>
              <w:rPr>
                <w:rFonts w:ascii="Calibri" w:eastAsia="Calibri" w:hAnsi="Calibri" w:cs="Calibri"/>
              </w:rPr>
            </w:pPr>
            <w:r w:rsidRPr="00026BDF">
              <w:rPr>
                <w:rFonts w:ascii="Calibri" w:eastAsia="Calibri" w:hAnsi="Calibri" w:cs="Calibri"/>
              </w:rPr>
              <w:t xml:space="preserve">To approve the increase in field fees for the 2018 season to: </w:t>
            </w:r>
          </w:p>
          <w:p w:rsidR="007A43D6" w:rsidRPr="00026BDF" w:rsidRDefault="007A43D6" w:rsidP="006A1C39">
            <w:pPr>
              <w:rPr>
                <w:rFonts w:ascii="Calibri" w:eastAsia="Calibri" w:hAnsi="Calibri" w:cs="Calibri"/>
              </w:rPr>
            </w:pPr>
            <w:r>
              <w:rPr>
                <w:rFonts w:ascii="Calibri" w:eastAsia="Calibri" w:hAnsi="Calibri" w:cs="Calibri"/>
              </w:rPr>
              <w:t>Standard Fields - $85</w:t>
            </w:r>
            <w:r w:rsidRPr="00026BDF">
              <w:rPr>
                <w:rFonts w:ascii="Calibri" w:eastAsia="Calibri" w:hAnsi="Calibri" w:cs="Calibri"/>
              </w:rPr>
              <w:t>0.00</w:t>
            </w:r>
            <w:r>
              <w:rPr>
                <w:rFonts w:ascii="Calibri" w:eastAsia="Calibri" w:hAnsi="Calibri" w:cs="Calibri"/>
              </w:rPr>
              <w:t xml:space="preserve"> </w:t>
            </w:r>
          </w:p>
          <w:p w:rsidR="007A43D6" w:rsidRPr="00026BDF" w:rsidRDefault="007A43D6" w:rsidP="006A1C39">
            <w:pPr>
              <w:rPr>
                <w:rFonts w:ascii="Calibri" w:eastAsia="Calibri" w:hAnsi="Calibri" w:cs="Calibri"/>
              </w:rPr>
            </w:pPr>
            <w:r w:rsidRPr="00026BDF">
              <w:rPr>
                <w:rFonts w:ascii="Calibri" w:eastAsia="Calibri" w:hAnsi="Calibri" w:cs="Calibri"/>
              </w:rPr>
              <w:t>Lit Fields - $1350.00</w:t>
            </w:r>
          </w:p>
          <w:p w:rsidR="007A43D6" w:rsidRPr="0049655B" w:rsidRDefault="007A43D6" w:rsidP="006A1C39">
            <w:pPr>
              <w:rPr>
                <w:rFonts w:ascii="Calibri" w:eastAsia="Calibri" w:hAnsi="Calibri" w:cs="Calibri"/>
              </w:rPr>
            </w:pPr>
            <w:r w:rsidRPr="00026BDF">
              <w:rPr>
                <w:rFonts w:ascii="Calibri" w:eastAsia="Calibri" w:hAnsi="Calibri" w:cs="Calibri"/>
              </w:rPr>
              <w:t>Premium Fields - $2250.00</w:t>
            </w:r>
          </w:p>
        </w:tc>
      </w:tr>
    </w:tbl>
    <w:p w:rsidR="00026BDF" w:rsidRDefault="00026BDF" w:rsidP="0049655B">
      <w:pPr>
        <w:spacing w:after="0"/>
        <w:rPr>
          <w:sz w:val="24"/>
        </w:rPr>
      </w:pP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026BDF" w:rsidP="00C23044">
            <w:pPr>
              <w:rPr>
                <w:rFonts w:ascii="Calibri" w:eastAsia="Calibri" w:hAnsi="Calibri" w:cs="Calibri"/>
              </w:rPr>
            </w:pPr>
            <w:r w:rsidRPr="00026BDF">
              <w:rPr>
                <w:rFonts w:ascii="Calibri" w:eastAsia="Calibri" w:hAnsi="Calibri" w:cs="Calibri"/>
              </w:rPr>
              <w:t>Motion 2017-B3</w:t>
            </w:r>
          </w:p>
        </w:tc>
        <w:tc>
          <w:tcPr>
            <w:tcW w:w="2338" w:type="dxa"/>
            <w:shd w:val="clear" w:color="auto" w:fill="auto"/>
          </w:tcPr>
          <w:p w:rsidR="00EF08A5" w:rsidRPr="00763686" w:rsidRDefault="00763686" w:rsidP="00C23044">
            <w:pPr>
              <w:rPr>
                <w:rFonts w:ascii="Calibri" w:eastAsia="Calibri" w:hAnsi="Calibri" w:cs="Calibri"/>
              </w:rPr>
            </w:pPr>
            <w:r>
              <w:rPr>
                <w:rFonts w:ascii="Calibri" w:eastAsia="Calibri" w:hAnsi="Calibri" w:cs="Calibri"/>
              </w:rPr>
              <w:t xml:space="preserve">Ottawa </w:t>
            </w:r>
            <w:r w:rsidR="007A43D6" w:rsidRPr="00763686">
              <w:rPr>
                <w:rFonts w:ascii="Calibri" w:eastAsia="Calibri" w:hAnsi="Calibri" w:cs="Calibri"/>
              </w:rPr>
              <w:t xml:space="preserve">Gloucester </w:t>
            </w:r>
          </w:p>
        </w:tc>
        <w:tc>
          <w:tcPr>
            <w:tcW w:w="2337"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S</w:t>
            </w:r>
            <w:r w:rsidR="00763686">
              <w:rPr>
                <w:rFonts w:ascii="Calibri" w:eastAsia="Calibri" w:hAnsi="Calibri" w:cs="Calibri"/>
              </w:rPr>
              <w:t xml:space="preserve">mith Falls </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Passed </w:t>
            </w:r>
          </w:p>
        </w:tc>
      </w:tr>
      <w:tr w:rsidR="00EF08A5" w:rsidRPr="0049655B" w:rsidTr="00C23044">
        <w:tc>
          <w:tcPr>
            <w:tcW w:w="9350" w:type="dxa"/>
            <w:gridSpan w:val="4"/>
          </w:tcPr>
          <w:p w:rsidR="00EF08A5" w:rsidRPr="0049655B" w:rsidRDefault="00026BDF" w:rsidP="00C23044">
            <w:pPr>
              <w:rPr>
                <w:rFonts w:ascii="Calibri" w:eastAsia="Calibri" w:hAnsi="Calibri" w:cs="Calibri"/>
              </w:rPr>
            </w:pPr>
            <w:r w:rsidRPr="00026BDF">
              <w:rPr>
                <w:rFonts w:ascii="Calibri" w:eastAsia="Calibri" w:hAnsi="Calibri" w:cs="Calibri"/>
              </w:rPr>
              <w:t>To approve the 2018 Budget as presented.</w:t>
            </w:r>
          </w:p>
        </w:tc>
      </w:tr>
    </w:tbl>
    <w:p w:rsidR="00EF08A5" w:rsidRDefault="00EF08A5" w:rsidP="0049655B">
      <w:pPr>
        <w:spacing w:after="0"/>
        <w:rPr>
          <w:sz w:val="24"/>
        </w:rPr>
      </w:pPr>
    </w:p>
    <w:p w:rsidR="00026BDF" w:rsidRPr="00763686" w:rsidRDefault="00026BDF" w:rsidP="00763686">
      <w:pPr>
        <w:spacing w:after="0"/>
        <w:rPr>
          <w:sz w:val="28"/>
        </w:rPr>
      </w:pPr>
      <w:r w:rsidRPr="00026BDF">
        <w:rPr>
          <w:sz w:val="28"/>
        </w:rPr>
        <w:t xml:space="preserve">Any Other Business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lastRenderedPageBreak/>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7A43D6" w:rsidP="00C23044">
            <w:pPr>
              <w:rPr>
                <w:rFonts w:ascii="Calibri" w:eastAsia="Calibri" w:hAnsi="Calibri" w:cs="Calibri"/>
              </w:rPr>
            </w:pPr>
            <w:r>
              <w:rPr>
                <w:rFonts w:ascii="Calibri" w:eastAsia="Calibri" w:hAnsi="Calibri" w:cs="Calibri"/>
              </w:rPr>
              <w:t>Motion 2017-OB1</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OSU </w:t>
            </w:r>
          </w:p>
        </w:tc>
        <w:tc>
          <w:tcPr>
            <w:tcW w:w="2337"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White Eagles </w:t>
            </w:r>
          </w:p>
        </w:tc>
        <w:tc>
          <w:tcPr>
            <w:tcW w:w="2338" w:type="dxa"/>
            <w:shd w:val="clear" w:color="auto" w:fill="auto"/>
          </w:tcPr>
          <w:p w:rsidR="00EF08A5" w:rsidRPr="00763686" w:rsidRDefault="007A43D6" w:rsidP="00C23044">
            <w:pPr>
              <w:rPr>
                <w:rFonts w:ascii="Calibri" w:eastAsia="Calibri" w:hAnsi="Calibri" w:cs="Calibri"/>
              </w:rPr>
            </w:pPr>
            <w:r w:rsidRPr="00763686">
              <w:rPr>
                <w:rFonts w:ascii="Calibri" w:eastAsia="Calibri" w:hAnsi="Calibri" w:cs="Calibri"/>
              </w:rPr>
              <w:t xml:space="preserve">Passed </w:t>
            </w:r>
          </w:p>
        </w:tc>
      </w:tr>
      <w:tr w:rsidR="00EF08A5" w:rsidRPr="0049655B" w:rsidTr="00C23044">
        <w:tc>
          <w:tcPr>
            <w:tcW w:w="9350" w:type="dxa"/>
            <w:gridSpan w:val="4"/>
          </w:tcPr>
          <w:p w:rsidR="00EF08A5" w:rsidRPr="0049655B" w:rsidRDefault="007A43D6" w:rsidP="00C23044">
            <w:pPr>
              <w:rPr>
                <w:rFonts w:ascii="Calibri" w:eastAsia="Calibri" w:hAnsi="Calibri" w:cs="Calibri"/>
              </w:rPr>
            </w:pPr>
            <w:r>
              <w:rPr>
                <w:rFonts w:ascii="Calibri" w:eastAsia="Calibri" w:hAnsi="Calibri" w:cs="Calibri"/>
              </w:rPr>
              <w:t xml:space="preserve">To move the field reserve fund into the reserve </w:t>
            </w:r>
          </w:p>
        </w:tc>
      </w:tr>
    </w:tbl>
    <w:p w:rsidR="00026BDF" w:rsidRDefault="00026BDF" w:rsidP="0049655B">
      <w:pPr>
        <w:spacing w:after="0"/>
        <w:rPr>
          <w:sz w:val="28"/>
        </w:rPr>
      </w:pPr>
    </w:p>
    <w:p w:rsidR="007A43D6" w:rsidRDefault="007A43D6" w:rsidP="007A43D6">
      <w:pPr>
        <w:pStyle w:val="ListParagraph"/>
        <w:numPr>
          <w:ilvl w:val="0"/>
          <w:numId w:val="10"/>
        </w:numPr>
        <w:spacing w:after="0"/>
        <w:rPr>
          <w:sz w:val="24"/>
        </w:rPr>
      </w:pPr>
      <w:r w:rsidRPr="007A43D6">
        <w:rPr>
          <w:sz w:val="24"/>
        </w:rPr>
        <w:t xml:space="preserve">Pilot Projects </w:t>
      </w:r>
    </w:p>
    <w:p w:rsidR="007A43D6" w:rsidRDefault="007A43D6" w:rsidP="007A43D6">
      <w:pPr>
        <w:pStyle w:val="ListParagraph"/>
        <w:numPr>
          <w:ilvl w:val="1"/>
          <w:numId w:val="10"/>
        </w:numPr>
        <w:spacing w:after="0"/>
        <w:rPr>
          <w:sz w:val="24"/>
        </w:rPr>
      </w:pPr>
      <w:r>
        <w:rPr>
          <w:sz w:val="24"/>
        </w:rPr>
        <w:t>1) the Over 45 division on Tuesdays</w:t>
      </w:r>
    </w:p>
    <w:p w:rsidR="007A43D6" w:rsidRDefault="007A43D6" w:rsidP="007A43D6">
      <w:pPr>
        <w:pStyle w:val="ListParagraph"/>
        <w:numPr>
          <w:ilvl w:val="1"/>
          <w:numId w:val="10"/>
        </w:numPr>
        <w:spacing w:after="0"/>
        <w:rPr>
          <w:sz w:val="24"/>
        </w:rPr>
      </w:pPr>
      <w:r>
        <w:rPr>
          <w:sz w:val="24"/>
        </w:rPr>
        <w:t xml:space="preserve">2) over 60 on week day mornings </w:t>
      </w:r>
    </w:p>
    <w:p w:rsidR="007A43D6" w:rsidRDefault="007A43D6" w:rsidP="007A43D6">
      <w:pPr>
        <w:pStyle w:val="ListParagraph"/>
        <w:numPr>
          <w:ilvl w:val="1"/>
          <w:numId w:val="10"/>
        </w:numPr>
        <w:spacing w:after="0"/>
        <w:rPr>
          <w:sz w:val="24"/>
        </w:rPr>
      </w:pPr>
      <w:r>
        <w:rPr>
          <w:sz w:val="24"/>
        </w:rPr>
        <w:t xml:space="preserve">3) OT1 – combining and condensing the OT1 and OT2 </w:t>
      </w:r>
      <w:r w:rsidR="004249FD">
        <w:rPr>
          <w:sz w:val="24"/>
        </w:rPr>
        <w:t xml:space="preserve">– taking it offline </w:t>
      </w:r>
    </w:p>
    <w:p w:rsidR="004249FD" w:rsidRPr="007A43D6" w:rsidRDefault="004249FD" w:rsidP="007A43D6">
      <w:pPr>
        <w:pStyle w:val="ListParagraph"/>
        <w:numPr>
          <w:ilvl w:val="1"/>
          <w:numId w:val="10"/>
        </w:numPr>
        <w:spacing w:after="0"/>
        <w:rPr>
          <w:sz w:val="24"/>
        </w:rPr>
      </w:pPr>
      <w:r>
        <w:rPr>
          <w:sz w:val="24"/>
        </w:rPr>
        <w:t xml:space="preserve">4) C2 </w:t>
      </w:r>
      <w:r w:rsidR="00CC068E">
        <w:rPr>
          <w:sz w:val="24"/>
        </w:rPr>
        <w:t>–</w:t>
      </w:r>
      <w:r>
        <w:rPr>
          <w:sz w:val="24"/>
        </w:rPr>
        <w:t xml:space="preserve"> </w:t>
      </w:r>
      <w:r w:rsidR="00CC068E">
        <w:rPr>
          <w:sz w:val="24"/>
        </w:rPr>
        <w:t>Conference reconfiguration with playoffs for promotion/relegation</w:t>
      </w:r>
    </w:p>
    <w:p w:rsidR="00EF08A5" w:rsidRPr="00026BDF" w:rsidRDefault="00026BDF" w:rsidP="0049655B">
      <w:pPr>
        <w:spacing w:after="0"/>
        <w:rPr>
          <w:sz w:val="28"/>
        </w:rPr>
      </w:pPr>
      <w:r w:rsidRPr="00026BDF">
        <w:rPr>
          <w:sz w:val="28"/>
        </w:rPr>
        <w:t xml:space="preserve">Roll Call </w:t>
      </w:r>
    </w:p>
    <w:tbl>
      <w:tblPr>
        <w:tblStyle w:val="TableGrid"/>
        <w:tblW w:w="0" w:type="auto"/>
        <w:tblLook w:val="04A0" w:firstRow="1" w:lastRow="0" w:firstColumn="1" w:lastColumn="0" w:noHBand="0" w:noVBand="1"/>
      </w:tblPr>
      <w:tblGrid>
        <w:gridCol w:w="4674"/>
        <w:gridCol w:w="4676"/>
      </w:tblGrid>
      <w:tr w:rsidR="00026BDF" w:rsidTr="00C23044">
        <w:tc>
          <w:tcPr>
            <w:tcW w:w="4788" w:type="dxa"/>
          </w:tcPr>
          <w:p w:rsidR="00026BDF" w:rsidRDefault="00026BDF" w:rsidP="00C23044">
            <w:pPr>
              <w:rPr>
                <w:sz w:val="24"/>
              </w:rPr>
            </w:pPr>
            <w:r>
              <w:rPr>
                <w:sz w:val="24"/>
              </w:rPr>
              <w:t xml:space="preserve">Members in Attendance </w:t>
            </w:r>
          </w:p>
        </w:tc>
        <w:tc>
          <w:tcPr>
            <w:tcW w:w="4788" w:type="dxa"/>
          </w:tcPr>
          <w:p w:rsidR="00026BDF" w:rsidRDefault="00026BDF" w:rsidP="00C23044">
            <w:pPr>
              <w:rPr>
                <w:sz w:val="24"/>
              </w:rPr>
            </w:pPr>
            <w:r>
              <w:rPr>
                <w:sz w:val="24"/>
              </w:rPr>
              <w:t xml:space="preserve">Members Missing </w:t>
            </w:r>
          </w:p>
        </w:tc>
      </w:tr>
      <w:tr w:rsidR="00026BDF" w:rsidTr="00C23044">
        <w:tc>
          <w:tcPr>
            <w:tcW w:w="4788" w:type="dxa"/>
          </w:tcPr>
          <w:p w:rsidR="00763686" w:rsidRPr="0066481D" w:rsidRDefault="00763686" w:rsidP="00763686">
            <w:pPr>
              <w:rPr>
                <w:sz w:val="24"/>
              </w:rPr>
            </w:pPr>
            <w:r w:rsidRPr="0066481D">
              <w:rPr>
                <w:sz w:val="24"/>
              </w:rPr>
              <w:t>AC Fiorentina</w:t>
            </w:r>
          </w:p>
          <w:p w:rsidR="00763686" w:rsidRPr="0066481D" w:rsidRDefault="00763686" w:rsidP="00763686">
            <w:pPr>
              <w:rPr>
                <w:sz w:val="24"/>
              </w:rPr>
            </w:pPr>
            <w:r w:rsidRPr="0066481D">
              <w:rPr>
                <w:sz w:val="24"/>
              </w:rPr>
              <w:t>Almonte</w:t>
            </w:r>
          </w:p>
          <w:p w:rsidR="00763686" w:rsidRPr="0066481D" w:rsidRDefault="00763686" w:rsidP="00763686">
            <w:pPr>
              <w:rPr>
                <w:sz w:val="24"/>
              </w:rPr>
            </w:pPr>
            <w:r w:rsidRPr="0066481D">
              <w:rPr>
                <w:sz w:val="24"/>
              </w:rPr>
              <w:t>Arnprior United</w:t>
            </w:r>
          </w:p>
          <w:p w:rsidR="00763686" w:rsidRPr="0066481D" w:rsidRDefault="00763686" w:rsidP="00763686">
            <w:pPr>
              <w:rPr>
                <w:sz w:val="24"/>
              </w:rPr>
            </w:pPr>
            <w:r w:rsidRPr="0066481D">
              <w:rPr>
                <w:sz w:val="24"/>
              </w:rPr>
              <w:t>Aylmer</w:t>
            </w:r>
          </w:p>
          <w:p w:rsidR="00763686" w:rsidRPr="0066481D" w:rsidRDefault="00763686" w:rsidP="00763686">
            <w:pPr>
              <w:rPr>
                <w:sz w:val="24"/>
              </w:rPr>
            </w:pPr>
            <w:r w:rsidRPr="0066481D">
              <w:rPr>
                <w:sz w:val="24"/>
              </w:rPr>
              <w:t>Burners</w:t>
            </w:r>
          </w:p>
          <w:p w:rsidR="00763686" w:rsidRPr="0066481D" w:rsidRDefault="00763686" w:rsidP="00763686">
            <w:pPr>
              <w:rPr>
                <w:sz w:val="24"/>
              </w:rPr>
            </w:pPr>
            <w:r w:rsidRPr="0066481D">
              <w:rPr>
                <w:sz w:val="24"/>
              </w:rPr>
              <w:t>CCA</w:t>
            </w:r>
          </w:p>
          <w:p w:rsidR="00763686" w:rsidRPr="0066481D" w:rsidRDefault="00763686" w:rsidP="00763686">
            <w:pPr>
              <w:rPr>
                <w:sz w:val="24"/>
              </w:rPr>
            </w:pPr>
            <w:r w:rsidRPr="0066481D">
              <w:rPr>
                <w:sz w:val="24"/>
              </w:rPr>
              <w:t>Capital United</w:t>
            </w:r>
          </w:p>
          <w:p w:rsidR="00763686" w:rsidRPr="0066481D" w:rsidRDefault="00763686" w:rsidP="00763686">
            <w:pPr>
              <w:rPr>
                <w:sz w:val="24"/>
              </w:rPr>
            </w:pPr>
            <w:r w:rsidRPr="0066481D">
              <w:rPr>
                <w:sz w:val="24"/>
              </w:rPr>
              <w:t>Carleton Place</w:t>
            </w:r>
          </w:p>
          <w:p w:rsidR="00763686" w:rsidRPr="0066481D" w:rsidRDefault="00763686" w:rsidP="00763686">
            <w:pPr>
              <w:rPr>
                <w:sz w:val="24"/>
              </w:rPr>
            </w:pPr>
            <w:r w:rsidRPr="0066481D">
              <w:rPr>
                <w:sz w:val="24"/>
              </w:rPr>
              <w:t xml:space="preserve">Croatian </w:t>
            </w:r>
            <w:proofErr w:type="spellStart"/>
            <w:r w:rsidRPr="0066481D">
              <w:rPr>
                <w:sz w:val="24"/>
              </w:rPr>
              <w:t>Jadran</w:t>
            </w:r>
            <w:proofErr w:type="spellEnd"/>
          </w:p>
          <w:p w:rsidR="00763686" w:rsidRPr="0066481D" w:rsidRDefault="00763686" w:rsidP="00763686">
            <w:pPr>
              <w:rPr>
                <w:sz w:val="24"/>
              </w:rPr>
            </w:pPr>
            <w:r w:rsidRPr="0066481D">
              <w:rPr>
                <w:sz w:val="24"/>
              </w:rPr>
              <w:t>FC St Stefan</w:t>
            </w:r>
          </w:p>
          <w:p w:rsidR="00763686" w:rsidRPr="0066481D" w:rsidRDefault="00763686" w:rsidP="00763686">
            <w:pPr>
              <w:rPr>
                <w:sz w:val="24"/>
              </w:rPr>
            </w:pPr>
            <w:r w:rsidRPr="0066481D">
              <w:rPr>
                <w:sz w:val="24"/>
              </w:rPr>
              <w:t>Fitzroy Harbour</w:t>
            </w:r>
          </w:p>
          <w:p w:rsidR="00763686" w:rsidRPr="0066481D" w:rsidRDefault="00763686" w:rsidP="00763686">
            <w:pPr>
              <w:rPr>
                <w:sz w:val="24"/>
              </w:rPr>
            </w:pPr>
            <w:r w:rsidRPr="0066481D">
              <w:rPr>
                <w:sz w:val="24"/>
              </w:rPr>
              <w:t>Glengarry</w:t>
            </w:r>
          </w:p>
          <w:p w:rsidR="00763686" w:rsidRPr="0066481D" w:rsidRDefault="00763686" w:rsidP="00763686">
            <w:pPr>
              <w:rPr>
                <w:sz w:val="24"/>
              </w:rPr>
            </w:pPr>
            <w:r w:rsidRPr="0066481D">
              <w:rPr>
                <w:sz w:val="24"/>
              </w:rPr>
              <w:t>Hull</w:t>
            </w:r>
          </w:p>
          <w:p w:rsidR="00763686" w:rsidRPr="0066481D" w:rsidRDefault="00763686" w:rsidP="00763686">
            <w:pPr>
              <w:rPr>
                <w:sz w:val="24"/>
              </w:rPr>
            </w:pPr>
            <w:r w:rsidRPr="0066481D">
              <w:rPr>
                <w:sz w:val="24"/>
              </w:rPr>
              <w:t>Inter Milan</w:t>
            </w:r>
          </w:p>
          <w:p w:rsidR="00763686" w:rsidRPr="0066481D" w:rsidRDefault="00763686" w:rsidP="00763686">
            <w:pPr>
              <w:rPr>
                <w:sz w:val="24"/>
              </w:rPr>
            </w:pPr>
            <w:r w:rsidRPr="0066481D">
              <w:rPr>
                <w:sz w:val="24"/>
              </w:rPr>
              <w:t>Istanbul</w:t>
            </w:r>
          </w:p>
          <w:p w:rsidR="00763686" w:rsidRPr="0066481D" w:rsidRDefault="00763686" w:rsidP="00763686">
            <w:pPr>
              <w:rPr>
                <w:sz w:val="24"/>
              </w:rPr>
            </w:pPr>
            <w:r w:rsidRPr="0066481D">
              <w:rPr>
                <w:sz w:val="24"/>
              </w:rPr>
              <w:t>Kemptville &amp; District</w:t>
            </w:r>
          </w:p>
          <w:p w:rsidR="00763686" w:rsidRPr="0066481D" w:rsidRDefault="00763686" w:rsidP="00763686">
            <w:pPr>
              <w:rPr>
                <w:sz w:val="24"/>
              </w:rPr>
            </w:pPr>
            <w:r w:rsidRPr="0066481D">
              <w:rPr>
                <w:sz w:val="24"/>
              </w:rPr>
              <w:t>LACA</w:t>
            </w:r>
          </w:p>
          <w:p w:rsidR="00763686" w:rsidRPr="0066481D" w:rsidRDefault="00763686" w:rsidP="00763686">
            <w:pPr>
              <w:rPr>
                <w:sz w:val="24"/>
              </w:rPr>
            </w:pPr>
            <w:r w:rsidRPr="0066481D">
              <w:rPr>
                <w:sz w:val="24"/>
              </w:rPr>
              <w:t>Lusitania</w:t>
            </w:r>
          </w:p>
          <w:p w:rsidR="00763686" w:rsidRPr="0066481D" w:rsidRDefault="00763686" w:rsidP="00763686">
            <w:pPr>
              <w:rPr>
                <w:sz w:val="24"/>
              </w:rPr>
            </w:pPr>
            <w:r w:rsidRPr="0066481D">
              <w:rPr>
                <w:sz w:val="24"/>
              </w:rPr>
              <w:t>Lynwood Centennials</w:t>
            </w:r>
          </w:p>
          <w:p w:rsidR="00763686" w:rsidRPr="0066481D" w:rsidRDefault="00763686" w:rsidP="00763686">
            <w:pPr>
              <w:rPr>
                <w:sz w:val="24"/>
              </w:rPr>
            </w:pPr>
            <w:r w:rsidRPr="0066481D">
              <w:rPr>
                <w:sz w:val="24"/>
              </w:rPr>
              <w:t>NCISL</w:t>
            </w:r>
          </w:p>
          <w:p w:rsidR="00763686" w:rsidRPr="0066481D" w:rsidRDefault="00763686" w:rsidP="00763686">
            <w:pPr>
              <w:rPr>
                <w:sz w:val="24"/>
              </w:rPr>
            </w:pPr>
            <w:r w:rsidRPr="0066481D">
              <w:rPr>
                <w:sz w:val="24"/>
              </w:rPr>
              <w:t>Nepean Hotspurs</w:t>
            </w:r>
          </w:p>
          <w:p w:rsidR="00763686" w:rsidRPr="0066481D" w:rsidRDefault="00763686" w:rsidP="00763686">
            <w:pPr>
              <w:rPr>
                <w:sz w:val="24"/>
              </w:rPr>
            </w:pPr>
            <w:r w:rsidRPr="0066481D">
              <w:rPr>
                <w:sz w:val="24"/>
              </w:rPr>
              <w:t>Ottawa Bears</w:t>
            </w:r>
          </w:p>
          <w:p w:rsidR="00763686" w:rsidRPr="0066481D" w:rsidRDefault="00763686" w:rsidP="00763686">
            <w:pPr>
              <w:rPr>
                <w:sz w:val="24"/>
              </w:rPr>
            </w:pPr>
            <w:r w:rsidRPr="0066481D">
              <w:rPr>
                <w:sz w:val="24"/>
              </w:rPr>
              <w:t>Ottawa Bolides</w:t>
            </w:r>
          </w:p>
          <w:p w:rsidR="00763686" w:rsidRPr="0066481D" w:rsidRDefault="00763686" w:rsidP="00763686">
            <w:pPr>
              <w:rPr>
                <w:sz w:val="24"/>
              </w:rPr>
            </w:pPr>
            <w:r w:rsidRPr="0066481D">
              <w:rPr>
                <w:sz w:val="24"/>
              </w:rPr>
              <w:t>Ottawa City SC</w:t>
            </w:r>
          </w:p>
          <w:p w:rsidR="00763686" w:rsidRPr="0066481D" w:rsidRDefault="00763686" w:rsidP="00763686">
            <w:pPr>
              <w:rPr>
                <w:sz w:val="24"/>
              </w:rPr>
            </w:pPr>
            <w:r w:rsidRPr="0066481D">
              <w:rPr>
                <w:sz w:val="24"/>
              </w:rPr>
              <w:t>Ottawa Eagles</w:t>
            </w:r>
          </w:p>
          <w:p w:rsidR="00763686" w:rsidRPr="0066481D" w:rsidRDefault="00763686" w:rsidP="00763686">
            <w:pPr>
              <w:rPr>
                <w:sz w:val="24"/>
              </w:rPr>
            </w:pPr>
            <w:r w:rsidRPr="0066481D">
              <w:rPr>
                <w:sz w:val="24"/>
              </w:rPr>
              <w:t>Ottawa Falcons</w:t>
            </w:r>
          </w:p>
          <w:p w:rsidR="00763686" w:rsidRPr="0066481D" w:rsidRDefault="00763686" w:rsidP="00763686">
            <w:pPr>
              <w:rPr>
                <w:sz w:val="24"/>
              </w:rPr>
            </w:pPr>
            <w:r w:rsidRPr="0066481D">
              <w:rPr>
                <w:sz w:val="24"/>
              </w:rPr>
              <w:t>Ottawa Fusion</w:t>
            </w:r>
          </w:p>
          <w:p w:rsidR="00763686" w:rsidRPr="0066481D" w:rsidRDefault="00763686" w:rsidP="00763686">
            <w:pPr>
              <w:rPr>
                <w:sz w:val="24"/>
              </w:rPr>
            </w:pPr>
            <w:r w:rsidRPr="0066481D">
              <w:rPr>
                <w:sz w:val="24"/>
              </w:rPr>
              <w:t>Ottawa Gloucester</w:t>
            </w:r>
          </w:p>
          <w:p w:rsidR="00763686" w:rsidRPr="0066481D" w:rsidRDefault="00763686" w:rsidP="00763686">
            <w:pPr>
              <w:rPr>
                <w:sz w:val="24"/>
              </w:rPr>
            </w:pPr>
            <w:r w:rsidRPr="0066481D">
              <w:rPr>
                <w:sz w:val="24"/>
              </w:rPr>
              <w:t>Ottawa Hellenic</w:t>
            </w:r>
          </w:p>
          <w:p w:rsidR="00763686" w:rsidRPr="0066481D" w:rsidRDefault="00763686" w:rsidP="00763686">
            <w:pPr>
              <w:rPr>
                <w:sz w:val="24"/>
              </w:rPr>
            </w:pPr>
            <w:r w:rsidRPr="0066481D">
              <w:rPr>
                <w:sz w:val="24"/>
              </w:rPr>
              <w:lastRenderedPageBreak/>
              <w:t>OISC</w:t>
            </w:r>
          </w:p>
          <w:p w:rsidR="00763686" w:rsidRPr="0066481D" w:rsidRDefault="00763686" w:rsidP="00763686">
            <w:pPr>
              <w:rPr>
                <w:sz w:val="24"/>
              </w:rPr>
            </w:pPr>
            <w:r w:rsidRPr="0066481D">
              <w:rPr>
                <w:sz w:val="24"/>
              </w:rPr>
              <w:t>Ottawa Korean</w:t>
            </w:r>
          </w:p>
          <w:p w:rsidR="00763686" w:rsidRPr="0066481D" w:rsidRDefault="00763686" w:rsidP="00763686">
            <w:pPr>
              <w:rPr>
                <w:sz w:val="24"/>
              </w:rPr>
            </w:pPr>
            <w:r w:rsidRPr="0066481D">
              <w:rPr>
                <w:sz w:val="24"/>
              </w:rPr>
              <w:t>OSU</w:t>
            </w:r>
          </w:p>
          <w:p w:rsidR="00763686" w:rsidRPr="0066481D" w:rsidRDefault="00763686" w:rsidP="00763686">
            <w:pPr>
              <w:rPr>
                <w:sz w:val="24"/>
              </w:rPr>
            </w:pPr>
            <w:r w:rsidRPr="0066481D">
              <w:rPr>
                <w:sz w:val="24"/>
              </w:rPr>
              <w:t>Ottawa St Anthony</w:t>
            </w:r>
          </w:p>
          <w:p w:rsidR="00763686" w:rsidRPr="0066481D" w:rsidRDefault="00763686" w:rsidP="00763686">
            <w:pPr>
              <w:rPr>
                <w:sz w:val="24"/>
              </w:rPr>
            </w:pPr>
            <w:r w:rsidRPr="0066481D">
              <w:rPr>
                <w:sz w:val="24"/>
              </w:rPr>
              <w:t>Perth</w:t>
            </w:r>
          </w:p>
          <w:p w:rsidR="00763686" w:rsidRPr="0066481D" w:rsidRDefault="00763686" w:rsidP="00763686">
            <w:pPr>
              <w:rPr>
                <w:sz w:val="24"/>
              </w:rPr>
            </w:pPr>
            <w:r w:rsidRPr="0066481D">
              <w:rPr>
                <w:sz w:val="24"/>
              </w:rPr>
              <w:t>Rockers United</w:t>
            </w:r>
          </w:p>
          <w:p w:rsidR="00763686" w:rsidRPr="0066481D" w:rsidRDefault="00763686" w:rsidP="00763686">
            <w:pPr>
              <w:rPr>
                <w:sz w:val="24"/>
              </w:rPr>
            </w:pPr>
            <w:r w:rsidRPr="0066481D">
              <w:rPr>
                <w:sz w:val="24"/>
              </w:rPr>
              <w:t>Rockland</w:t>
            </w:r>
          </w:p>
          <w:p w:rsidR="00763686" w:rsidRPr="0066481D" w:rsidRDefault="00763686" w:rsidP="00763686">
            <w:pPr>
              <w:rPr>
                <w:sz w:val="24"/>
              </w:rPr>
            </w:pPr>
            <w:r w:rsidRPr="0066481D">
              <w:rPr>
                <w:sz w:val="24"/>
              </w:rPr>
              <w:t>Smith Falls</w:t>
            </w:r>
          </w:p>
          <w:p w:rsidR="00763686" w:rsidRDefault="00763686" w:rsidP="00763686">
            <w:pPr>
              <w:rPr>
                <w:sz w:val="24"/>
              </w:rPr>
            </w:pPr>
            <w:r w:rsidRPr="0066481D">
              <w:rPr>
                <w:sz w:val="24"/>
              </w:rPr>
              <w:t xml:space="preserve">Soccer Chelsea </w:t>
            </w:r>
          </w:p>
          <w:p w:rsidR="00763686" w:rsidRPr="0066481D" w:rsidRDefault="00763686" w:rsidP="00763686">
            <w:pPr>
              <w:rPr>
                <w:sz w:val="24"/>
              </w:rPr>
            </w:pPr>
            <w:r w:rsidRPr="0066481D">
              <w:rPr>
                <w:sz w:val="24"/>
              </w:rPr>
              <w:t>Spitfires</w:t>
            </w:r>
          </w:p>
          <w:p w:rsidR="00763686" w:rsidRPr="0066481D" w:rsidRDefault="00763686" w:rsidP="00763686">
            <w:pPr>
              <w:rPr>
                <w:sz w:val="24"/>
              </w:rPr>
            </w:pPr>
            <w:r w:rsidRPr="0066481D">
              <w:rPr>
                <w:sz w:val="24"/>
              </w:rPr>
              <w:t>Sporting Peru</w:t>
            </w:r>
          </w:p>
          <w:p w:rsidR="00763686" w:rsidRPr="0066481D" w:rsidRDefault="00763686" w:rsidP="00763686">
            <w:pPr>
              <w:rPr>
                <w:sz w:val="24"/>
              </w:rPr>
            </w:pPr>
            <w:r w:rsidRPr="0066481D">
              <w:rPr>
                <w:sz w:val="24"/>
              </w:rPr>
              <w:t>Sunset Lakers</w:t>
            </w:r>
          </w:p>
          <w:p w:rsidR="00763686" w:rsidRPr="0066481D" w:rsidRDefault="00763686" w:rsidP="00763686">
            <w:pPr>
              <w:rPr>
                <w:sz w:val="24"/>
              </w:rPr>
            </w:pPr>
            <w:proofErr w:type="spellStart"/>
            <w:r w:rsidRPr="0066481D">
              <w:rPr>
                <w:sz w:val="24"/>
              </w:rPr>
              <w:t>Vitosha</w:t>
            </w:r>
            <w:proofErr w:type="spellEnd"/>
          </w:p>
          <w:p w:rsidR="00763686" w:rsidRPr="0066481D" w:rsidRDefault="00763686" w:rsidP="00763686">
            <w:pPr>
              <w:rPr>
                <w:sz w:val="24"/>
              </w:rPr>
            </w:pPr>
            <w:r w:rsidRPr="0066481D">
              <w:rPr>
                <w:sz w:val="24"/>
              </w:rPr>
              <w:t>West Carleton</w:t>
            </w:r>
          </w:p>
          <w:p w:rsidR="00763686" w:rsidRPr="0066481D" w:rsidRDefault="00763686" w:rsidP="00763686">
            <w:pPr>
              <w:rPr>
                <w:sz w:val="24"/>
              </w:rPr>
            </w:pPr>
            <w:r w:rsidRPr="0066481D">
              <w:rPr>
                <w:sz w:val="24"/>
              </w:rPr>
              <w:t>West Ottawa</w:t>
            </w:r>
          </w:p>
          <w:p w:rsidR="00763686" w:rsidRPr="0066481D" w:rsidRDefault="00763686" w:rsidP="00763686">
            <w:pPr>
              <w:rPr>
                <w:sz w:val="24"/>
              </w:rPr>
            </w:pPr>
            <w:r w:rsidRPr="0066481D">
              <w:rPr>
                <w:sz w:val="24"/>
              </w:rPr>
              <w:t>Westboro Wolves</w:t>
            </w:r>
          </w:p>
          <w:p w:rsidR="00026BDF" w:rsidRDefault="00763686" w:rsidP="00763686">
            <w:pPr>
              <w:rPr>
                <w:sz w:val="24"/>
              </w:rPr>
            </w:pPr>
            <w:r w:rsidRPr="0066481D">
              <w:rPr>
                <w:sz w:val="24"/>
              </w:rPr>
              <w:t>White Eagles</w:t>
            </w:r>
          </w:p>
        </w:tc>
        <w:tc>
          <w:tcPr>
            <w:tcW w:w="4788" w:type="dxa"/>
          </w:tcPr>
          <w:p w:rsidR="00763686" w:rsidRPr="0066481D" w:rsidRDefault="00763686" w:rsidP="00763686">
            <w:pPr>
              <w:rPr>
                <w:sz w:val="24"/>
              </w:rPr>
            </w:pPr>
            <w:r w:rsidRPr="0066481D">
              <w:rPr>
                <w:sz w:val="24"/>
              </w:rPr>
              <w:lastRenderedPageBreak/>
              <w:t>AS Gatineau</w:t>
            </w:r>
          </w:p>
          <w:p w:rsidR="00763686" w:rsidRPr="0066481D" w:rsidRDefault="00763686" w:rsidP="00763686">
            <w:pPr>
              <w:rPr>
                <w:sz w:val="24"/>
              </w:rPr>
            </w:pPr>
            <w:r w:rsidRPr="0066481D">
              <w:rPr>
                <w:sz w:val="24"/>
              </w:rPr>
              <w:t>Cumberland</w:t>
            </w:r>
          </w:p>
          <w:p w:rsidR="00763686" w:rsidRPr="0066481D" w:rsidRDefault="00763686" w:rsidP="00763686">
            <w:pPr>
              <w:rPr>
                <w:sz w:val="24"/>
              </w:rPr>
            </w:pPr>
            <w:r w:rsidRPr="0066481D">
              <w:rPr>
                <w:sz w:val="24"/>
              </w:rPr>
              <w:t>Kingston Clippers</w:t>
            </w:r>
          </w:p>
          <w:p w:rsidR="00763686" w:rsidRPr="0066481D" w:rsidRDefault="00763686" w:rsidP="00763686">
            <w:pPr>
              <w:rPr>
                <w:sz w:val="24"/>
              </w:rPr>
            </w:pPr>
            <w:r w:rsidRPr="0066481D">
              <w:rPr>
                <w:sz w:val="24"/>
              </w:rPr>
              <w:t>Kingston United</w:t>
            </w:r>
          </w:p>
          <w:p w:rsidR="00763686" w:rsidRPr="0066481D" w:rsidRDefault="00763686" w:rsidP="00763686">
            <w:pPr>
              <w:rPr>
                <w:sz w:val="24"/>
              </w:rPr>
            </w:pPr>
            <w:r w:rsidRPr="0066481D">
              <w:rPr>
                <w:sz w:val="24"/>
              </w:rPr>
              <w:t>North Leeds</w:t>
            </w:r>
          </w:p>
          <w:p w:rsidR="00763686" w:rsidRPr="0066481D" w:rsidRDefault="00763686" w:rsidP="00763686">
            <w:pPr>
              <w:rPr>
                <w:sz w:val="24"/>
              </w:rPr>
            </w:pPr>
            <w:r w:rsidRPr="0066481D">
              <w:rPr>
                <w:sz w:val="24"/>
              </w:rPr>
              <w:t>North Dundas</w:t>
            </w:r>
          </w:p>
          <w:p w:rsidR="00763686" w:rsidRPr="0066481D" w:rsidRDefault="00763686" w:rsidP="00763686">
            <w:pPr>
              <w:rPr>
                <w:sz w:val="24"/>
              </w:rPr>
            </w:pPr>
            <w:r w:rsidRPr="0066481D">
              <w:rPr>
                <w:sz w:val="24"/>
              </w:rPr>
              <w:t>Ottawa Cosmos</w:t>
            </w:r>
          </w:p>
          <w:p w:rsidR="00763686" w:rsidRPr="0066481D" w:rsidRDefault="00763686" w:rsidP="00763686">
            <w:pPr>
              <w:rPr>
                <w:sz w:val="24"/>
              </w:rPr>
            </w:pPr>
            <w:r w:rsidRPr="0066481D">
              <w:rPr>
                <w:sz w:val="24"/>
              </w:rPr>
              <w:t>Prescott Gunners</w:t>
            </w:r>
          </w:p>
          <w:p w:rsidR="00763686" w:rsidRPr="0066481D" w:rsidRDefault="00763686" w:rsidP="00763686">
            <w:pPr>
              <w:rPr>
                <w:sz w:val="24"/>
              </w:rPr>
            </w:pPr>
            <w:r w:rsidRPr="0066481D">
              <w:rPr>
                <w:sz w:val="24"/>
              </w:rPr>
              <w:t>Russell</w:t>
            </w:r>
          </w:p>
          <w:p w:rsidR="00763686" w:rsidRPr="0066481D" w:rsidRDefault="00763686" w:rsidP="00763686">
            <w:pPr>
              <w:rPr>
                <w:sz w:val="24"/>
              </w:rPr>
            </w:pPr>
            <w:r w:rsidRPr="0066481D">
              <w:rPr>
                <w:sz w:val="24"/>
              </w:rPr>
              <w:t>Soccer Club Bosnia</w:t>
            </w:r>
          </w:p>
          <w:p w:rsidR="00026BDF" w:rsidRDefault="00026BDF" w:rsidP="00C23044">
            <w:pPr>
              <w:rPr>
                <w:sz w:val="24"/>
              </w:rPr>
            </w:pPr>
          </w:p>
        </w:tc>
      </w:tr>
    </w:tbl>
    <w:p w:rsidR="00026BDF" w:rsidRDefault="00026BDF" w:rsidP="0049655B">
      <w:pPr>
        <w:spacing w:after="0"/>
        <w:rPr>
          <w:sz w:val="24"/>
        </w:rPr>
      </w:pPr>
    </w:p>
    <w:p w:rsidR="00026BDF" w:rsidRDefault="00026BDF" w:rsidP="0049655B">
      <w:pPr>
        <w:spacing w:after="0"/>
        <w:rPr>
          <w:sz w:val="24"/>
        </w:rPr>
      </w:pPr>
      <w:r w:rsidRPr="00026BDF">
        <w:rPr>
          <w:sz w:val="28"/>
        </w:rPr>
        <w:t>Adjournment</w:t>
      </w:r>
      <w:r>
        <w:rPr>
          <w:sz w:val="24"/>
        </w:rPr>
        <w:t xml:space="preserve"> </w:t>
      </w:r>
    </w:p>
    <w:tbl>
      <w:tblPr>
        <w:tblStyle w:val="TableGrid1"/>
        <w:tblW w:w="0" w:type="auto"/>
        <w:tblLook w:val="04A0" w:firstRow="1" w:lastRow="0" w:firstColumn="1" w:lastColumn="0" w:noHBand="0" w:noVBand="1"/>
      </w:tblPr>
      <w:tblGrid>
        <w:gridCol w:w="2337"/>
        <w:gridCol w:w="2338"/>
        <w:gridCol w:w="2337"/>
        <w:gridCol w:w="2338"/>
      </w:tblGrid>
      <w:tr w:rsidR="00EF08A5" w:rsidRPr="0049655B" w:rsidTr="00C23044">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Motion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Mover </w:t>
            </w:r>
          </w:p>
        </w:tc>
        <w:tc>
          <w:tcPr>
            <w:tcW w:w="2337"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Seconder </w:t>
            </w:r>
          </w:p>
        </w:tc>
        <w:tc>
          <w:tcPr>
            <w:tcW w:w="2338" w:type="dxa"/>
            <w:shd w:val="clear" w:color="auto" w:fill="B7DFA8"/>
          </w:tcPr>
          <w:p w:rsidR="00EF08A5" w:rsidRPr="0049655B" w:rsidRDefault="00EF08A5" w:rsidP="00C23044">
            <w:pPr>
              <w:rPr>
                <w:rFonts w:ascii="Calibri" w:eastAsia="Calibri" w:hAnsi="Calibri" w:cs="Calibri"/>
                <w:b/>
              </w:rPr>
            </w:pPr>
            <w:r>
              <w:rPr>
                <w:rFonts w:ascii="Calibri" w:eastAsia="Calibri" w:hAnsi="Calibri" w:cs="Calibri"/>
                <w:b/>
              </w:rPr>
              <w:t xml:space="preserve">Outcome </w:t>
            </w:r>
          </w:p>
        </w:tc>
      </w:tr>
      <w:tr w:rsidR="00EF08A5" w:rsidRPr="0049655B" w:rsidTr="00C23044">
        <w:tc>
          <w:tcPr>
            <w:tcW w:w="2337" w:type="dxa"/>
            <w:shd w:val="clear" w:color="auto" w:fill="auto"/>
          </w:tcPr>
          <w:p w:rsidR="00EF08A5" w:rsidRPr="0049655B" w:rsidRDefault="00EF08A5" w:rsidP="00C23044">
            <w:pPr>
              <w:rPr>
                <w:rFonts w:ascii="Calibri" w:eastAsia="Calibri" w:hAnsi="Calibri" w:cs="Calibri"/>
              </w:rPr>
            </w:pPr>
          </w:p>
        </w:tc>
        <w:tc>
          <w:tcPr>
            <w:tcW w:w="2338" w:type="dxa"/>
            <w:shd w:val="clear" w:color="auto" w:fill="auto"/>
          </w:tcPr>
          <w:p w:rsidR="00EF08A5" w:rsidRPr="00D819DA" w:rsidRDefault="004249FD" w:rsidP="00C23044">
            <w:pPr>
              <w:rPr>
                <w:rFonts w:ascii="Calibri" w:eastAsia="Calibri" w:hAnsi="Calibri" w:cs="Calibri"/>
              </w:rPr>
            </w:pPr>
            <w:r w:rsidRPr="00D819DA">
              <w:rPr>
                <w:rFonts w:ascii="Calibri" w:eastAsia="Calibri" w:hAnsi="Calibri" w:cs="Calibri"/>
              </w:rPr>
              <w:t xml:space="preserve">Fitzroy Harbour </w:t>
            </w:r>
          </w:p>
        </w:tc>
        <w:tc>
          <w:tcPr>
            <w:tcW w:w="2337" w:type="dxa"/>
            <w:shd w:val="clear" w:color="auto" w:fill="auto"/>
          </w:tcPr>
          <w:p w:rsidR="00EF08A5" w:rsidRPr="00D819DA" w:rsidRDefault="004249FD" w:rsidP="00C23044">
            <w:pPr>
              <w:rPr>
                <w:rFonts w:ascii="Calibri" w:eastAsia="Calibri" w:hAnsi="Calibri" w:cs="Calibri"/>
              </w:rPr>
            </w:pPr>
            <w:r w:rsidRPr="00D819DA">
              <w:rPr>
                <w:rFonts w:ascii="Calibri" w:eastAsia="Calibri" w:hAnsi="Calibri" w:cs="Calibri"/>
              </w:rPr>
              <w:t xml:space="preserve">Ottawa </w:t>
            </w:r>
            <w:r w:rsidR="00D819DA" w:rsidRPr="00D819DA">
              <w:rPr>
                <w:rFonts w:ascii="Calibri" w:eastAsia="Calibri" w:hAnsi="Calibri" w:cs="Calibri"/>
              </w:rPr>
              <w:t>B</w:t>
            </w:r>
            <w:r w:rsidRPr="00D819DA">
              <w:rPr>
                <w:rFonts w:ascii="Calibri" w:eastAsia="Calibri" w:hAnsi="Calibri" w:cs="Calibri"/>
              </w:rPr>
              <w:t xml:space="preserve">ears </w:t>
            </w:r>
          </w:p>
        </w:tc>
        <w:tc>
          <w:tcPr>
            <w:tcW w:w="2338" w:type="dxa"/>
            <w:shd w:val="clear" w:color="auto" w:fill="auto"/>
          </w:tcPr>
          <w:p w:rsidR="00EF08A5" w:rsidRPr="00D819DA" w:rsidRDefault="004249FD" w:rsidP="00C23044">
            <w:pPr>
              <w:rPr>
                <w:rFonts w:ascii="Calibri" w:eastAsia="Calibri" w:hAnsi="Calibri" w:cs="Calibri"/>
              </w:rPr>
            </w:pPr>
            <w:r w:rsidRPr="00D819DA">
              <w:rPr>
                <w:rFonts w:ascii="Calibri" w:eastAsia="Calibri" w:hAnsi="Calibri" w:cs="Calibri"/>
              </w:rPr>
              <w:t>Pass</w:t>
            </w:r>
            <w:r w:rsidR="00D819DA" w:rsidRPr="00D819DA">
              <w:rPr>
                <w:rFonts w:ascii="Calibri" w:eastAsia="Calibri" w:hAnsi="Calibri" w:cs="Calibri"/>
              </w:rPr>
              <w:t>ed</w:t>
            </w:r>
            <w:r w:rsidRPr="00D819DA">
              <w:rPr>
                <w:rFonts w:ascii="Calibri" w:eastAsia="Calibri" w:hAnsi="Calibri" w:cs="Calibri"/>
              </w:rPr>
              <w:t xml:space="preserve"> </w:t>
            </w:r>
          </w:p>
        </w:tc>
      </w:tr>
      <w:tr w:rsidR="00EF08A5" w:rsidRPr="0049655B" w:rsidTr="00C23044">
        <w:tc>
          <w:tcPr>
            <w:tcW w:w="9350" w:type="dxa"/>
            <w:gridSpan w:val="4"/>
          </w:tcPr>
          <w:p w:rsidR="00EF08A5" w:rsidRPr="0049655B" w:rsidRDefault="004249FD" w:rsidP="00C23044">
            <w:pPr>
              <w:rPr>
                <w:rFonts w:ascii="Calibri" w:eastAsia="Calibri" w:hAnsi="Calibri" w:cs="Calibri"/>
              </w:rPr>
            </w:pPr>
            <w:r>
              <w:rPr>
                <w:rFonts w:ascii="Calibri" w:eastAsia="Calibri" w:hAnsi="Calibri" w:cs="Calibri"/>
              </w:rPr>
              <w:t xml:space="preserve">To adjourn the meeting at 1:05pm </w:t>
            </w:r>
          </w:p>
        </w:tc>
      </w:tr>
    </w:tbl>
    <w:p w:rsidR="00EF08A5" w:rsidRPr="00C50672" w:rsidRDefault="00EF08A5" w:rsidP="0049655B">
      <w:pPr>
        <w:spacing w:after="0"/>
        <w:rPr>
          <w:sz w:val="24"/>
        </w:rPr>
      </w:pPr>
    </w:p>
    <w:sectPr w:rsidR="00EF08A5" w:rsidRPr="00C50672" w:rsidSect="00B718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3A" w:rsidRDefault="00235F3A" w:rsidP="00DE074B">
      <w:pPr>
        <w:spacing w:after="0" w:line="240" w:lineRule="auto"/>
      </w:pPr>
      <w:r>
        <w:separator/>
      </w:r>
    </w:p>
  </w:endnote>
  <w:endnote w:type="continuationSeparator" w:id="0">
    <w:p w:rsidR="00235F3A" w:rsidRDefault="00235F3A" w:rsidP="00DE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Default="002F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Default="002F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Default="002F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3A" w:rsidRDefault="00235F3A" w:rsidP="00DE074B">
      <w:pPr>
        <w:spacing w:after="0" w:line="240" w:lineRule="auto"/>
      </w:pPr>
      <w:r>
        <w:separator/>
      </w:r>
    </w:p>
  </w:footnote>
  <w:footnote w:type="continuationSeparator" w:id="0">
    <w:p w:rsidR="00235F3A" w:rsidRDefault="00235F3A" w:rsidP="00DE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Default="002F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Pr="00CD6B04" w:rsidRDefault="00235F3A" w:rsidP="00DE074B">
    <w:pPr>
      <w:autoSpaceDE w:val="0"/>
      <w:autoSpaceDN w:val="0"/>
      <w:adjustRightInd w:val="0"/>
      <w:spacing w:after="0" w:line="240" w:lineRule="auto"/>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477679759"/>
        <w:docPartObj>
          <w:docPartGallery w:val="Watermarks"/>
          <w:docPartUnique/>
        </w:docPartObj>
      </w:sdtPr>
      <w:sdtEndPr/>
      <w:sdtContent>
        <w:r>
          <w:rPr>
            <w:rFonts w:ascii="Times New Roman" w:eastAsia="Times New Roman" w:hAnsi="Times New Roman" w:cs="Times New Roman"/>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5B63">
      <w:rPr>
        <w:rFonts w:ascii="Courier" w:eastAsia="Times New Roman" w:hAnsi="Courier" w:cs="Courier"/>
        <w:noProof/>
        <w:sz w:val="20"/>
        <w:szCs w:val="20"/>
        <w:lang w:eastAsia="en-CA"/>
      </w:rPr>
      <w:drawing>
        <wp:anchor distT="0" distB="0" distL="114300" distR="114300" simplePos="0" relativeHeight="251657216" behindDoc="0" locked="0" layoutInCell="1" allowOverlap="1">
          <wp:simplePos x="0" y="0"/>
          <wp:positionH relativeFrom="margin">
            <wp:posOffset>95250</wp:posOffset>
          </wp:positionH>
          <wp:positionV relativeFrom="page">
            <wp:posOffset>436880</wp:posOffset>
          </wp:positionV>
          <wp:extent cx="941070" cy="653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53415"/>
                  </a:xfrm>
                  <a:prstGeom prst="rect">
                    <a:avLst/>
                  </a:prstGeom>
                  <a:noFill/>
                  <a:ln>
                    <a:noFill/>
                  </a:ln>
                </pic:spPr>
              </pic:pic>
            </a:graphicData>
          </a:graphic>
        </wp:anchor>
      </w:drawing>
    </w:r>
  </w:p>
  <w:p w:rsidR="002F5B63" w:rsidRPr="00CD6B04" w:rsidRDefault="002F5B63" w:rsidP="00DE074B">
    <w:pPr>
      <w:autoSpaceDE w:val="0"/>
      <w:autoSpaceDN w:val="0"/>
      <w:adjustRightInd w:val="0"/>
      <w:spacing w:after="0" w:line="240" w:lineRule="auto"/>
      <w:ind w:left="2160"/>
      <w:jc w:val="right"/>
      <w:rPr>
        <w:rFonts w:ascii="Times New Roman" w:eastAsia="Times New Roman" w:hAnsi="Times New Roman" w:cs="Times New Roman"/>
        <w:sz w:val="16"/>
        <w:szCs w:val="16"/>
      </w:rPr>
    </w:pPr>
    <w:r>
      <w:rPr>
        <w:rFonts w:ascii="Times New Roman" w:eastAsia="Times New Roman" w:hAnsi="Times New Roman" w:cs="Times New Roman"/>
        <w:b/>
        <w:bCs/>
        <w:sz w:val="28"/>
        <w:szCs w:val="28"/>
      </w:rPr>
      <w:t xml:space="preserve">Ottawa Carleton Soccer League </w:t>
    </w:r>
    <w:r w:rsidRPr="00CD6B04">
      <w:rPr>
        <w:rFonts w:ascii="Times New Roman" w:eastAsia="Times New Roman" w:hAnsi="Times New Roman" w:cs="Times New Roman"/>
        <w:b/>
        <w:bCs/>
        <w:sz w:val="28"/>
        <w:szCs w:val="28"/>
      </w:rPr>
      <w:t xml:space="preserve">            </w:t>
    </w:r>
  </w:p>
  <w:p w:rsidR="002F5B63" w:rsidRPr="00060E94" w:rsidRDefault="002F5B63" w:rsidP="00DE074B">
    <w:pPr>
      <w:autoSpaceDE w:val="0"/>
      <w:autoSpaceDN w:val="0"/>
      <w:adjustRightInd w:val="0"/>
      <w:spacing w:after="0" w:line="240" w:lineRule="auto"/>
      <w:ind w:left="2160"/>
      <w:jc w:val="right"/>
      <w:rPr>
        <w:rFonts w:ascii="Times New Roman" w:eastAsia="Times New Roman" w:hAnsi="Times New Roman" w:cs="Times New Roman"/>
        <w:sz w:val="18"/>
        <w:szCs w:val="16"/>
      </w:rPr>
    </w:pPr>
    <w:r w:rsidRPr="00060E94">
      <w:rPr>
        <w:rFonts w:ascii="Times New Roman" w:eastAsia="Times New Roman" w:hAnsi="Times New Roman" w:cs="Times New Roman"/>
        <w:sz w:val="18"/>
        <w:szCs w:val="16"/>
      </w:rPr>
      <w:t xml:space="preserve">                           303-1150 Morrison Dr., Ottawa, Ontario K2H 8S9     </w:t>
    </w:r>
    <w:proofErr w:type="spellStart"/>
    <w:r w:rsidRPr="00060E94">
      <w:rPr>
        <w:rFonts w:ascii="Times New Roman" w:eastAsia="Times New Roman" w:hAnsi="Times New Roman" w:cs="Times New Roman"/>
        <w:sz w:val="18"/>
        <w:szCs w:val="16"/>
      </w:rPr>
      <w:t>tel</w:t>
    </w:r>
    <w:proofErr w:type="spellEnd"/>
    <w:r w:rsidRPr="00060E94">
      <w:rPr>
        <w:rFonts w:ascii="Times New Roman" w:eastAsia="Times New Roman" w:hAnsi="Times New Roman" w:cs="Times New Roman"/>
        <w:sz w:val="18"/>
        <w:szCs w:val="16"/>
      </w:rPr>
      <w:t>: 613 233-4451</w:t>
    </w:r>
  </w:p>
  <w:p w:rsidR="002F5B63" w:rsidRPr="00060E94" w:rsidRDefault="002F5B63" w:rsidP="00DE074B">
    <w:pPr>
      <w:tabs>
        <w:tab w:val="left" w:pos="720"/>
        <w:tab w:val="left" w:pos="1440"/>
        <w:tab w:val="left" w:pos="2160"/>
      </w:tabs>
      <w:autoSpaceDE w:val="0"/>
      <w:autoSpaceDN w:val="0"/>
      <w:adjustRightInd w:val="0"/>
      <w:spacing w:after="0" w:line="240" w:lineRule="auto"/>
      <w:ind w:left="4320" w:hanging="2160"/>
      <w:jc w:val="right"/>
      <w:rPr>
        <w:rFonts w:ascii="Times New Roman" w:eastAsia="Times New Roman" w:hAnsi="Times New Roman" w:cs="Times New Roman"/>
        <w:sz w:val="18"/>
        <w:szCs w:val="16"/>
      </w:rPr>
    </w:pPr>
    <w:r w:rsidRPr="00060E94">
      <w:rPr>
        <w:rFonts w:ascii="Times New Roman" w:eastAsia="Times New Roman" w:hAnsi="Times New Roman" w:cs="Times New Roman"/>
        <w:sz w:val="18"/>
        <w:szCs w:val="16"/>
      </w:rPr>
      <w:t xml:space="preserve">                         web site: </w:t>
    </w:r>
    <w:proofErr w:type="gramStart"/>
    <w:r w:rsidRPr="00060E94">
      <w:rPr>
        <w:rFonts w:ascii="Times New Roman" w:eastAsia="Times New Roman" w:hAnsi="Times New Roman" w:cs="Times New Roman"/>
        <w:sz w:val="18"/>
        <w:szCs w:val="16"/>
      </w:rPr>
      <w:t>www.ocslonline.ca  fax</w:t>
    </w:r>
    <w:proofErr w:type="gramEnd"/>
    <w:r w:rsidRPr="00060E94">
      <w:rPr>
        <w:rFonts w:ascii="Times New Roman" w:eastAsia="Times New Roman" w:hAnsi="Times New Roman" w:cs="Times New Roman"/>
        <w:sz w:val="18"/>
        <w:szCs w:val="16"/>
      </w:rPr>
      <w:t>: 613 233-6051  e-mail: manager@ocslonline.ca</w:t>
    </w:r>
  </w:p>
  <w:p w:rsidR="002F5B63" w:rsidRDefault="002F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63" w:rsidRDefault="002F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4112"/>
    <w:multiLevelType w:val="hybridMultilevel"/>
    <w:tmpl w:val="2E3C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3F37"/>
    <w:multiLevelType w:val="multilevel"/>
    <w:tmpl w:val="A42CD3BA"/>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5252D"/>
    <w:multiLevelType w:val="hybridMultilevel"/>
    <w:tmpl w:val="BC325F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6E0BE3"/>
    <w:multiLevelType w:val="hybridMultilevel"/>
    <w:tmpl w:val="81565400"/>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C72407"/>
    <w:multiLevelType w:val="hybridMultilevel"/>
    <w:tmpl w:val="B4BAF038"/>
    <w:lvl w:ilvl="0" w:tplc="C2EEC45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726A70"/>
    <w:multiLevelType w:val="hybridMultilevel"/>
    <w:tmpl w:val="41C8F828"/>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A6162"/>
    <w:multiLevelType w:val="hybridMultilevel"/>
    <w:tmpl w:val="5288B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E25777"/>
    <w:multiLevelType w:val="hybridMultilevel"/>
    <w:tmpl w:val="91D63F52"/>
    <w:lvl w:ilvl="0" w:tplc="68F63944">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B96183"/>
    <w:multiLevelType w:val="hybridMultilevel"/>
    <w:tmpl w:val="5134C6E0"/>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6C4576"/>
    <w:multiLevelType w:val="hybridMultilevel"/>
    <w:tmpl w:val="EEF2634E"/>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E7837"/>
    <w:multiLevelType w:val="hybridMultilevel"/>
    <w:tmpl w:val="95B26AF8"/>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234093"/>
    <w:multiLevelType w:val="hybridMultilevel"/>
    <w:tmpl w:val="103E72C4"/>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D3747F"/>
    <w:multiLevelType w:val="hybridMultilevel"/>
    <w:tmpl w:val="F15AB27E"/>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3F3E3B"/>
    <w:multiLevelType w:val="hybridMultilevel"/>
    <w:tmpl w:val="1FFC72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7321F8"/>
    <w:multiLevelType w:val="hybridMultilevel"/>
    <w:tmpl w:val="044C4696"/>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1C471A"/>
    <w:multiLevelType w:val="hybridMultilevel"/>
    <w:tmpl w:val="666E0738"/>
    <w:lvl w:ilvl="0" w:tplc="6238683A">
      <w:start w:val="201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F82294"/>
    <w:multiLevelType w:val="hybridMultilevel"/>
    <w:tmpl w:val="9866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E5E94"/>
    <w:multiLevelType w:val="hybridMultilevel"/>
    <w:tmpl w:val="3C3C3ECC"/>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957654"/>
    <w:multiLevelType w:val="hybridMultilevel"/>
    <w:tmpl w:val="7876A4DE"/>
    <w:lvl w:ilvl="0" w:tplc="336CFFB0">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4F3717"/>
    <w:multiLevelType w:val="hybridMultilevel"/>
    <w:tmpl w:val="4AA4C2D2"/>
    <w:lvl w:ilvl="0" w:tplc="3076770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324D11"/>
    <w:multiLevelType w:val="hybridMultilevel"/>
    <w:tmpl w:val="7382CA3A"/>
    <w:lvl w:ilvl="0" w:tplc="6238683A">
      <w:start w:val="20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
  </w:num>
  <w:num w:numId="5">
    <w:abstractNumId w:val="7"/>
  </w:num>
  <w:num w:numId="6">
    <w:abstractNumId w:val="4"/>
  </w:num>
  <w:num w:numId="7">
    <w:abstractNumId w:val="13"/>
  </w:num>
  <w:num w:numId="8">
    <w:abstractNumId w:val="19"/>
  </w:num>
  <w:num w:numId="9">
    <w:abstractNumId w:val="18"/>
  </w:num>
  <w:num w:numId="10">
    <w:abstractNumId w:val="15"/>
  </w:num>
  <w:num w:numId="11">
    <w:abstractNumId w:val="12"/>
  </w:num>
  <w:num w:numId="12">
    <w:abstractNumId w:val="8"/>
  </w:num>
  <w:num w:numId="13">
    <w:abstractNumId w:val="20"/>
  </w:num>
  <w:num w:numId="14">
    <w:abstractNumId w:val="11"/>
  </w:num>
  <w:num w:numId="15">
    <w:abstractNumId w:val="14"/>
  </w:num>
  <w:num w:numId="16">
    <w:abstractNumId w:val="10"/>
  </w:num>
  <w:num w:numId="17">
    <w:abstractNumId w:val="6"/>
  </w:num>
  <w:num w:numId="18">
    <w:abstractNumId w:val="9"/>
  </w:num>
  <w:num w:numId="19">
    <w:abstractNumId w:val="1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5B"/>
    <w:rsid w:val="00026BDF"/>
    <w:rsid w:val="000A7424"/>
    <w:rsid w:val="001A6994"/>
    <w:rsid w:val="00235706"/>
    <w:rsid w:val="00235F3A"/>
    <w:rsid w:val="00241D78"/>
    <w:rsid w:val="002F5B63"/>
    <w:rsid w:val="003209B2"/>
    <w:rsid w:val="003445A5"/>
    <w:rsid w:val="00351021"/>
    <w:rsid w:val="00393DE5"/>
    <w:rsid w:val="003B4B19"/>
    <w:rsid w:val="003B6E6F"/>
    <w:rsid w:val="003E474C"/>
    <w:rsid w:val="00415D6D"/>
    <w:rsid w:val="004249FD"/>
    <w:rsid w:val="00453F4E"/>
    <w:rsid w:val="00493A9A"/>
    <w:rsid w:val="0049655B"/>
    <w:rsid w:val="004B5954"/>
    <w:rsid w:val="00501CA3"/>
    <w:rsid w:val="0051314B"/>
    <w:rsid w:val="00542C13"/>
    <w:rsid w:val="00545C03"/>
    <w:rsid w:val="00565D0D"/>
    <w:rsid w:val="005C73A2"/>
    <w:rsid w:val="0060744D"/>
    <w:rsid w:val="00643D16"/>
    <w:rsid w:val="006536C1"/>
    <w:rsid w:val="0066481D"/>
    <w:rsid w:val="006A1C39"/>
    <w:rsid w:val="006E773C"/>
    <w:rsid w:val="00710B38"/>
    <w:rsid w:val="007250B8"/>
    <w:rsid w:val="00763686"/>
    <w:rsid w:val="007A43D6"/>
    <w:rsid w:val="007E0674"/>
    <w:rsid w:val="00855AFB"/>
    <w:rsid w:val="008C2DC3"/>
    <w:rsid w:val="009800C1"/>
    <w:rsid w:val="009A4B2D"/>
    <w:rsid w:val="009E37F1"/>
    <w:rsid w:val="00A14D49"/>
    <w:rsid w:val="00A17F99"/>
    <w:rsid w:val="00A349E6"/>
    <w:rsid w:val="00A467A2"/>
    <w:rsid w:val="00A50748"/>
    <w:rsid w:val="00A7075C"/>
    <w:rsid w:val="00A92EA3"/>
    <w:rsid w:val="00AA7A4B"/>
    <w:rsid w:val="00AC0A91"/>
    <w:rsid w:val="00AF04BA"/>
    <w:rsid w:val="00B663EA"/>
    <w:rsid w:val="00B71839"/>
    <w:rsid w:val="00BD1C94"/>
    <w:rsid w:val="00C13609"/>
    <w:rsid w:val="00C23044"/>
    <w:rsid w:val="00C50672"/>
    <w:rsid w:val="00C81633"/>
    <w:rsid w:val="00CC068E"/>
    <w:rsid w:val="00D819DA"/>
    <w:rsid w:val="00DA63B0"/>
    <w:rsid w:val="00DE074B"/>
    <w:rsid w:val="00E02730"/>
    <w:rsid w:val="00E60688"/>
    <w:rsid w:val="00EA04D0"/>
    <w:rsid w:val="00EE4901"/>
    <w:rsid w:val="00EE7806"/>
    <w:rsid w:val="00EF08A5"/>
    <w:rsid w:val="00EF3135"/>
    <w:rsid w:val="00F5614A"/>
    <w:rsid w:val="00F64688"/>
    <w:rsid w:val="00F843AE"/>
    <w:rsid w:val="00FC4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AAB26"/>
  <w15:docId w15:val="{DE05880F-C5F9-4A91-9282-845CC33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4B"/>
  </w:style>
  <w:style w:type="paragraph" w:styleId="Footer">
    <w:name w:val="footer"/>
    <w:basedOn w:val="Normal"/>
    <w:link w:val="FooterChar"/>
    <w:uiPriority w:val="99"/>
    <w:unhideWhenUsed/>
    <w:rsid w:val="00DE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4B"/>
  </w:style>
  <w:style w:type="character" w:styleId="PlaceholderText">
    <w:name w:val="Placeholder Text"/>
    <w:basedOn w:val="DefaultParagraphFont"/>
    <w:uiPriority w:val="99"/>
    <w:semiHidden/>
    <w:rsid w:val="00DE074B"/>
    <w:rPr>
      <w:color w:val="808080"/>
    </w:rPr>
  </w:style>
  <w:style w:type="paragraph" w:styleId="BalloonText">
    <w:name w:val="Balloon Text"/>
    <w:basedOn w:val="Normal"/>
    <w:link w:val="BalloonTextChar"/>
    <w:uiPriority w:val="99"/>
    <w:semiHidden/>
    <w:unhideWhenUsed/>
    <w:rsid w:val="00D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4B"/>
    <w:rPr>
      <w:rFonts w:ascii="Tahoma" w:hAnsi="Tahoma" w:cs="Tahoma"/>
      <w:sz w:val="16"/>
      <w:szCs w:val="16"/>
    </w:rPr>
  </w:style>
  <w:style w:type="table" w:styleId="TableGrid">
    <w:name w:val="Table Grid"/>
    <w:basedOn w:val="TableNormal"/>
    <w:uiPriority w:val="59"/>
    <w:rsid w:val="000A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424"/>
    <w:pPr>
      <w:ind w:left="720"/>
      <w:contextualSpacing/>
    </w:pPr>
  </w:style>
  <w:style w:type="table" w:customStyle="1" w:styleId="TableGrid1">
    <w:name w:val="Table Grid1"/>
    <w:basedOn w:val="TableNormal"/>
    <w:next w:val="TableGrid"/>
    <w:uiPriority w:val="59"/>
    <w:rsid w:val="004965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36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20Manager\Documents\Custom%20Office%20Templates\OCSL%20Letter%20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OCSL Letter Head </Template>
  <TotalTime>1</TotalTime>
  <Pages>11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 </cp:lastModifiedBy>
  <cp:revision>3</cp:revision>
  <cp:lastPrinted>2018-01-29T16:11:00Z</cp:lastPrinted>
  <dcterms:created xsi:type="dcterms:W3CDTF">2018-02-05T17:30:00Z</dcterms:created>
  <dcterms:modified xsi:type="dcterms:W3CDTF">2018-02-05T18:32:00Z</dcterms:modified>
</cp:coreProperties>
</file>